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05931" w14:textId="0913A688" w:rsidR="001747CC" w:rsidRPr="00227BFA" w:rsidRDefault="00373731" w:rsidP="001747CC">
      <w:r>
        <w:tab/>
      </w:r>
      <w:r>
        <w:tab/>
      </w:r>
      <w:r>
        <w:tab/>
      </w:r>
      <w:r>
        <w:tab/>
      </w:r>
      <w:r>
        <w:tab/>
      </w:r>
      <w:r>
        <w:tab/>
      </w:r>
      <w:r>
        <w:tab/>
      </w:r>
      <w:r>
        <w:tab/>
      </w:r>
      <w:r>
        <w:tab/>
      </w:r>
      <w:r w:rsidR="00BF45B6" w:rsidRPr="00227BFA">
        <w:t>Kraków</w:t>
      </w:r>
      <w:r w:rsidRPr="00227BFA">
        <w:t xml:space="preserve"> </w:t>
      </w:r>
      <w:r w:rsidR="005C7792">
        <w:t>21</w:t>
      </w:r>
      <w:r w:rsidRPr="00227BFA">
        <w:t>.</w:t>
      </w:r>
      <w:r w:rsidR="00227BFA" w:rsidRPr="00227BFA">
        <w:t>1</w:t>
      </w:r>
      <w:r w:rsidR="001124B2">
        <w:t>1</w:t>
      </w:r>
      <w:r w:rsidR="001747CC" w:rsidRPr="00227BFA">
        <w:t>.202</w:t>
      </w:r>
      <w:r w:rsidR="00946005" w:rsidRPr="00227BFA">
        <w:t>5</w:t>
      </w:r>
      <w:r w:rsidR="001747CC" w:rsidRPr="00227BFA">
        <w:t xml:space="preserve"> r.</w:t>
      </w:r>
    </w:p>
    <w:p w14:paraId="71DE9793" w14:textId="3B2E5863" w:rsidR="003B40CE" w:rsidRDefault="001124B2" w:rsidP="001124B2">
      <w:r>
        <w:t>KOI SUSHI SPÓŁKA Z OGRANICZONĄ ODPOWIEDZIALNOŚCIĄ</w:t>
      </w:r>
      <w:r>
        <w:br/>
        <w:t>SPÓŁKA KOMANDYTOWA</w:t>
      </w:r>
      <w:r>
        <w:br/>
        <w:t>UL. ŚW. GERTRUDY 7 /3, 31-046 KRAKÓW</w:t>
      </w:r>
      <w:r>
        <w:br/>
        <w:t>NIP: 6762449598</w:t>
      </w:r>
    </w:p>
    <w:p w14:paraId="67D70CC3" w14:textId="77777777" w:rsidR="001124B2" w:rsidRDefault="001124B2" w:rsidP="001124B2"/>
    <w:p w14:paraId="6885FD99" w14:textId="79E69A4B" w:rsidR="003B40CE" w:rsidRDefault="001747CC" w:rsidP="003B40CE">
      <w:pPr>
        <w:jc w:val="center"/>
        <w:rPr>
          <w:b/>
        </w:rPr>
      </w:pPr>
      <w:r w:rsidRPr="001747CC">
        <w:rPr>
          <w:b/>
          <w:sz w:val="28"/>
          <w:szCs w:val="28"/>
        </w:rPr>
        <w:t xml:space="preserve">ZAPYTANIE OFERTOWE NR </w:t>
      </w:r>
      <w:r w:rsidR="001124B2">
        <w:rPr>
          <w:b/>
          <w:sz w:val="28"/>
          <w:szCs w:val="28"/>
        </w:rPr>
        <w:t>2</w:t>
      </w:r>
      <w:r w:rsidRPr="001747CC">
        <w:rPr>
          <w:b/>
          <w:sz w:val="28"/>
          <w:szCs w:val="28"/>
        </w:rPr>
        <w:t>/202</w:t>
      </w:r>
      <w:r w:rsidR="003B40CE">
        <w:rPr>
          <w:b/>
          <w:sz w:val="28"/>
          <w:szCs w:val="28"/>
        </w:rPr>
        <w:t>5/KPO/HORECA/</w:t>
      </w:r>
      <w:r w:rsidR="001124B2">
        <w:rPr>
          <w:b/>
          <w:sz w:val="28"/>
          <w:szCs w:val="28"/>
        </w:rPr>
        <w:t>KOI</w:t>
      </w:r>
      <w:r w:rsidR="003B40CE">
        <w:rPr>
          <w:b/>
          <w:sz w:val="28"/>
          <w:szCs w:val="28"/>
        </w:rPr>
        <w:br/>
      </w:r>
      <w:r w:rsidR="003B40CE" w:rsidRPr="003B40CE">
        <w:rPr>
          <w:b/>
        </w:rPr>
        <w:t>w ramach Krajowego Planu Odbudowy i Zwiększania Odporności</w:t>
      </w:r>
    </w:p>
    <w:p w14:paraId="5521EEDB" w14:textId="77777777" w:rsidR="003B40CE" w:rsidRDefault="003B40CE" w:rsidP="003B40CE">
      <w:pPr>
        <w:jc w:val="center"/>
        <w:rPr>
          <w:b/>
        </w:rPr>
      </w:pPr>
    </w:p>
    <w:p w14:paraId="15DFA07A" w14:textId="6E820E8E" w:rsidR="003B40CE" w:rsidRDefault="003B40CE" w:rsidP="003B40CE">
      <w:pPr>
        <w:jc w:val="center"/>
        <w:rPr>
          <w:b/>
        </w:rPr>
      </w:pPr>
      <w:r w:rsidRPr="003B40CE">
        <w:rPr>
          <w:b/>
        </w:rPr>
        <w:t>Inwestycja A1.2.1 Inwestycje dla przedsiębiorstw w produkty, usługi i kompetencje pracowników oraz kadry związane z dywersyfikacją działalności</w:t>
      </w:r>
      <w:r>
        <w:rPr>
          <w:b/>
        </w:rPr>
        <w:t xml:space="preserve"> (</w:t>
      </w:r>
      <w:r w:rsidRPr="003B40CE">
        <w:rPr>
          <w:b/>
        </w:rPr>
        <w:t>KPOD.01.03-IW.01-003/24</w:t>
      </w:r>
      <w:r>
        <w:rPr>
          <w:b/>
        </w:rPr>
        <w:t>)</w:t>
      </w:r>
    </w:p>
    <w:p w14:paraId="74ABC85E" w14:textId="0C4D64CC" w:rsidR="003B40CE" w:rsidRDefault="003B40CE" w:rsidP="003B40CE">
      <w:pPr>
        <w:jc w:val="center"/>
        <w:rPr>
          <w:b/>
        </w:rPr>
      </w:pPr>
      <w:r w:rsidRPr="001747CC">
        <w:rPr>
          <w:b/>
        </w:rPr>
        <w:t xml:space="preserve">Numer projektu </w:t>
      </w:r>
      <w:r w:rsidR="001124B2" w:rsidRPr="001124B2">
        <w:rPr>
          <w:b/>
        </w:rPr>
        <w:t>KPOD.01.03-IW.01-0846/24-00</w:t>
      </w:r>
    </w:p>
    <w:p w14:paraId="12C2EBD3" w14:textId="56B5059C" w:rsidR="003B40CE" w:rsidRDefault="00317BD8" w:rsidP="00317BD8">
      <w:pPr>
        <w:jc w:val="center"/>
        <w:rPr>
          <w:bCs/>
        </w:rPr>
      </w:pPr>
      <w:r w:rsidRPr="00317BD8">
        <w:rPr>
          <w:bCs/>
        </w:rPr>
        <w:t>Postępowanie ofertowe prowadzone zgodnie z zasadą konkurencyjności opisaną w “Wytycznych dotyczących kwalifikowalności wydatków na lata 2021-2027” oraz zasadach określonych w art. 6c ustawy o utworzeniu Polskiej Agencji Rozwoju Przedsiębiorczości</w:t>
      </w:r>
      <w:r>
        <w:rPr>
          <w:bCs/>
        </w:rPr>
        <w:t>.</w:t>
      </w:r>
    </w:p>
    <w:p w14:paraId="4ABD5D83" w14:textId="77777777" w:rsidR="00317BD8" w:rsidRPr="00317BD8" w:rsidRDefault="00317BD8" w:rsidP="00317BD8">
      <w:pPr>
        <w:jc w:val="center"/>
        <w:rPr>
          <w:bCs/>
        </w:rPr>
      </w:pPr>
    </w:p>
    <w:p w14:paraId="5E1E113A" w14:textId="37DB0B5A" w:rsidR="001747CC" w:rsidRDefault="001747CC" w:rsidP="001747CC">
      <w:pPr>
        <w:rPr>
          <w:b/>
        </w:rPr>
      </w:pPr>
      <w:r>
        <w:rPr>
          <w:b/>
        </w:rPr>
        <w:tab/>
      </w:r>
      <w:r w:rsidRPr="001747CC">
        <w:t>W związku z realizacją projektu pn.</w:t>
      </w:r>
      <w:r w:rsidRPr="001747CC">
        <w:rPr>
          <w:b/>
        </w:rPr>
        <w:t xml:space="preserve"> </w:t>
      </w:r>
      <w:r w:rsidR="001124B2" w:rsidRPr="001124B2">
        <w:rPr>
          <w:b/>
        </w:rPr>
        <w:t>Uwzględniająca zieloną i cyfrową transformację inwestycja w nowoczesną przestrzeń cateringową spółki KOI Sushi w województwie małopolskim, celem pozyskania nowych klientów i wzmocnienia jej pozycji rynkowej na wypadek sytuacji kryzysowych.</w:t>
      </w:r>
    </w:p>
    <w:p w14:paraId="6F8A8A90" w14:textId="77777777" w:rsidR="001124B2" w:rsidRDefault="001124B2" w:rsidP="00A97525">
      <w:pPr>
        <w:tabs>
          <w:tab w:val="left" w:pos="9980"/>
        </w:tabs>
      </w:pPr>
      <w:r w:rsidRPr="001124B2">
        <w:t>Zapraszamy do składania ofert w zakresie:</w:t>
      </w:r>
    </w:p>
    <w:p w14:paraId="109D6BA8" w14:textId="3174B1FB" w:rsidR="00317BD8" w:rsidRDefault="005552AD" w:rsidP="00A97525">
      <w:pPr>
        <w:tabs>
          <w:tab w:val="left" w:pos="9980"/>
        </w:tabs>
      </w:pPr>
      <w:r w:rsidRPr="005552AD">
        <w:t xml:space="preserve">Kompleksowy remont lokalu przy ul. </w:t>
      </w:r>
      <w:proofErr w:type="spellStart"/>
      <w:r w:rsidRPr="005552AD">
        <w:t>Machaya</w:t>
      </w:r>
      <w:proofErr w:type="spellEnd"/>
      <w:r w:rsidRPr="005552AD">
        <w:t xml:space="preserve"> 1 w Krakowi</w:t>
      </w:r>
      <w:r>
        <w:t>e</w:t>
      </w:r>
      <w:r w:rsidR="00A97525">
        <w:tab/>
      </w:r>
    </w:p>
    <w:p w14:paraId="4C8032B9" w14:textId="676B0B4D" w:rsidR="001747CC" w:rsidRPr="001747CC" w:rsidRDefault="001747CC" w:rsidP="001747CC">
      <w:pPr>
        <w:rPr>
          <w:b/>
        </w:rPr>
      </w:pPr>
      <w:r w:rsidRPr="001747CC">
        <w:rPr>
          <w:b/>
        </w:rPr>
        <w:t>I. DANE ZAMAWIAJĄCEGO:</w:t>
      </w:r>
    </w:p>
    <w:p w14:paraId="1ACAE143" w14:textId="42F13968" w:rsidR="00210C59" w:rsidRDefault="001124B2" w:rsidP="001747CC">
      <w:r>
        <w:t>KOI SUSHI SPÓŁKA Z OGRANICZONĄ ODPOWIEDZIALNOŚCIĄ</w:t>
      </w:r>
      <w:r>
        <w:br/>
        <w:t>SPÓŁKA KOMANDYTOWA</w:t>
      </w:r>
      <w:r>
        <w:br/>
        <w:t>UL. ŚW. GERTRUDY 7 /3, 31-046 KRAKÓW</w:t>
      </w:r>
      <w:r>
        <w:br/>
      </w:r>
      <w:r w:rsidRPr="00CB7246">
        <w:t>NIP: 6762449598</w:t>
      </w:r>
      <w:r w:rsidRPr="00CB7246">
        <w:br/>
        <w:t>REGON: 122421916</w:t>
      </w:r>
      <w:r w:rsidRPr="00CB7246">
        <w:br/>
        <w:t xml:space="preserve">Tel.: </w:t>
      </w:r>
      <w:r>
        <w:t>512 776 007</w:t>
      </w:r>
      <w:r w:rsidRPr="00CB7246">
        <w:br/>
        <w:t xml:space="preserve">E-mail: </w:t>
      </w:r>
      <w:r>
        <w:t>nago.sushi@interia.pl</w:t>
      </w:r>
      <w:r w:rsidR="00151078" w:rsidRPr="001124B2">
        <w:br/>
      </w:r>
    </w:p>
    <w:p w14:paraId="01BB29FD" w14:textId="77777777" w:rsidR="005552AD" w:rsidRPr="001124B2" w:rsidRDefault="005552AD" w:rsidP="001747CC"/>
    <w:p w14:paraId="388E9719" w14:textId="77777777" w:rsidR="00401003" w:rsidRDefault="00401003" w:rsidP="001747CC">
      <w:pPr>
        <w:rPr>
          <w:b/>
        </w:rPr>
      </w:pPr>
      <w:r w:rsidRPr="00401003">
        <w:rPr>
          <w:b/>
        </w:rPr>
        <w:lastRenderedPageBreak/>
        <w:t>II. TRYB UDZIELENIA ZAMÓWIENIA</w:t>
      </w:r>
    </w:p>
    <w:p w14:paraId="77B715BF" w14:textId="561AE1ED" w:rsidR="00AD6AD4" w:rsidRDefault="00AD6AD4" w:rsidP="00AD6AD4">
      <w:r>
        <w:t>1. Postępowanie ofertowe prowadzone jest w ramach Krajowego Planu Odbudowy i Zwiększania Odporności (planu rozwojowego), Inwestycja A1.2.1 Inwestycje dla przedsiębiorstw w produkty, usługi i kompetencje pracowników oraz kadry związane z dywersyfikacją działalności.</w:t>
      </w:r>
    </w:p>
    <w:p w14:paraId="7B227257" w14:textId="7ABCE6E2" w:rsidR="00AD6AD4" w:rsidRDefault="00AD6AD4" w:rsidP="00AD6AD4">
      <w:r>
        <w:t>2. Niniejsze postępowanie prowadzone jest zgodnie z zasadą konkurencyjności oraz zasadach określonych w art. 6c ustawy o utworzeniu Polskiej Agencji Rozwoju Przedsiębiorczości.</w:t>
      </w:r>
    </w:p>
    <w:p w14:paraId="2E88D6E5" w14:textId="77777777" w:rsidR="00AD6AD4" w:rsidRDefault="00AD6AD4" w:rsidP="00AD6AD4">
      <w:r>
        <w:t>3. Do niniejszego zapytania ofertowego nie mają zastosowania przepisy Ustawy z dnia 11 września 2019 r. Prawo zamówień publicznych (tekst jedn.: Dz.U. z 2022 r., poz. 1710).</w:t>
      </w:r>
    </w:p>
    <w:p w14:paraId="32F5811E" w14:textId="6772151B" w:rsidR="00AD6AD4" w:rsidRDefault="00AD6AD4" w:rsidP="00AD6AD4">
      <w:r>
        <w:t>4. Niniejsze zamówienie zostało upublicznione w bazie konkurencyjności</w:t>
      </w:r>
      <w:r w:rsidR="00D15E48">
        <w:t xml:space="preserve">: </w:t>
      </w:r>
      <w:hyperlink r:id="rId7" w:history="1">
        <w:r w:rsidR="00D15E48" w:rsidRPr="007D46F0">
          <w:rPr>
            <w:rStyle w:val="Hipercze"/>
          </w:rPr>
          <w:t>https://bazakonkurencyjnosci.funduszeeuropejskie.gov.pl/</w:t>
        </w:r>
      </w:hyperlink>
    </w:p>
    <w:p w14:paraId="58C335E3" w14:textId="77777777" w:rsidR="00D15E48" w:rsidRDefault="00D15E48" w:rsidP="00AD6AD4"/>
    <w:p w14:paraId="56823415" w14:textId="76076BBF" w:rsidR="00D15E48" w:rsidRDefault="00C87504" w:rsidP="00AD6AD4">
      <w:pPr>
        <w:rPr>
          <w:b/>
        </w:rPr>
      </w:pPr>
      <w:r w:rsidRPr="00C87504">
        <w:rPr>
          <w:b/>
        </w:rPr>
        <w:t>III.</w:t>
      </w:r>
      <w:r w:rsidR="00D15E48">
        <w:rPr>
          <w:b/>
        </w:rPr>
        <w:t xml:space="preserve"> POSTANOWIENIA OGÓLNE</w:t>
      </w:r>
    </w:p>
    <w:p w14:paraId="6273BDF1" w14:textId="1A775666" w:rsidR="00D15E48" w:rsidRPr="00D15E48" w:rsidRDefault="00D15E48" w:rsidP="00D15E48">
      <w:pPr>
        <w:rPr>
          <w:bCs/>
        </w:rPr>
      </w:pPr>
      <w:r w:rsidRPr="00D15E48">
        <w:rPr>
          <w:bCs/>
        </w:rPr>
        <w:t>1. Postępowanie prowadzone jest w języku polskim.</w:t>
      </w:r>
    </w:p>
    <w:p w14:paraId="0573316C" w14:textId="27884938" w:rsidR="00D15E48" w:rsidRPr="00D15E48" w:rsidRDefault="00D15E48" w:rsidP="00D15E48">
      <w:pPr>
        <w:rPr>
          <w:bCs/>
        </w:rPr>
      </w:pPr>
      <w:r w:rsidRPr="00D15E48">
        <w:rPr>
          <w:bCs/>
        </w:rPr>
        <w:t>2.</w:t>
      </w:r>
      <w:r>
        <w:rPr>
          <w:bCs/>
        </w:rPr>
        <w:t xml:space="preserve"> </w:t>
      </w:r>
      <w:r w:rsidRPr="00D15E48">
        <w:rPr>
          <w:bCs/>
        </w:rPr>
        <w:t>Zamawiający nie dopuszcza możliwości składania ofert wariantowych.</w:t>
      </w:r>
    </w:p>
    <w:p w14:paraId="213DBA5E" w14:textId="349899C5" w:rsidR="00D15E48" w:rsidRPr="00D15E48" w:rsidRDefault="00D15E48" w:rsidP="00D15E48">
      <w:pPr>
        <w:rPr>
          <w:bCs/>
        </w:rPr>
      </w:pPr>
      <w:r w:rsidRPr="00D15E48">
        <w:rPr>
          <w:bCs/>
        </w:rPr>
        <w:t>3.</w:t>
      </w:r>
      <w:r>
        <w:rPr>
          <w:bCs/>
        </w:rPr>
        <w:t xml:space="preserve"> </w:t>
      </w:r>
      <w:r w:rsidRPr="00D15E48">
        <w:rPr>
          <w:bCs/>
        </w:rPr>
        <w:t>Zamawiający nie przewiduje zwrotu kosztów udziału w postępowaniu.</w:t>
      </w:r>
    </w:p>
    <w:p w14:paraId="617BA3E8" w14:textId="5CE7A7E7" w:rsidR="00D15E48" w:rsidRPr="00D15E48" w:rsidRDefault="00D15E48" w:rsidP="00D15E48">
      <w:pPr>
        <w:rPr>
          <w:bCs/>
        </w:rPr>
      </w:pPr>
      <w:r w:rsidRPr="00D15E48">
        <w:rPr>
          <w:bCs/>
        </w:rPr>
        <w:t>4.</w:t>
      </w:r>
      <w:r>
        <w:rPr>
          <w:bCs/>
        </w:rPr>
        <w:t xml:space="preserve"> </w:t>
      </w:r>
      <w:r w:rsidRPr="00D15E48">
        <w:rPr>
          <w:bCs/>
        </w:rPr>
        <w:t>Zamawiający zastrzega sobie możliwość, przed upływem terminu składania ofert, zmiany treści zapytania ofertowego.</w:t>
      </w:r>
    </w:p>
    <w:p w14:paraId="7B16799D" w14:textId="5369446C" w:rsidR="00D15E48" w:rsidRPr="00D15E48" w:rsidRDefault="00D15E48" w:rsidP="00D15E48">
      <w:pPr>
        <w:rPr>
          <w:bCs/>
        </w:rPr>
      </w:pPr>
      <w:r w:rsidRPr="00D15E48">
        <w:rPr>
          <w:bCs/>
        </w:rPr>
        <w:t>5.</w:t>
      </w:r>
      <w:r>
        <w:rPr>
          <w:bCs/>
        </w:rPr>
        <w:t xml:space="preserve"> </w:t>
      </w:r>
      <w:r w:rsidRPr="00D15E48">
        <w:rPr>
          <w:bCs/>
        </w:rPr>
        <w:t>Zamawiający zastrzega sobie możliwość do unieważnienia postępowania, gdy wystąpi choć jedna z poniższych przesłanek:</w:t>
      </w:r>
    </w:p>
    <w:p w14:paraId="62D58A91" w14:textId="33DDBE4F" w:rsidR="00D15E48" w:rsidRPr="00D15E48" w:rsidRDefault="00D15E48" w:rsidP="00D15E48">
      <w:pPr>
        <w:rPr>
          <w:bCs/>
        </w:rPr>
      </w:pPr>
      <w:r w:rsidRPr="00D15E48">
        <w:rPr>
          <w:bCs/>
        </w:rPr>
        <w:t>a)</w:t>
      </w:r>
      <w:r>
        <w:rPr>
          <w:bCs/>
        </w:rPr>
        <w:t xml:space="preserve"> </w:t>
      </w:r>
      <w:r w:rsidRPr="00D15E48">
        <w:rPr>
          <w:bCs/>
        </w:rPr>
        <w:t>w ramach postępowania nie wpłynęła żadna oferta,</w:t>
      </w:r>
    </w:p>
    <w:p w14:paraId="53F3A0EB" w14:textId="4D0CC424" w:rsidR="00D15E48" w:rsidRPr="00D15E48" w:rsidRDefault="00D15E48" w:rsidP="00D15E48">
      <w:pPr>
        <w:rPr>
          <w:bCs/>
        </w:rPr>
      </w:pPr>
      <w:r w:rsidRPr="00D15E48">
        <w:rPr>
          <w:bCs/>
        </w:rPr>
        <w:t>b)</w:t>
      </w:r>
      <w:r>
        <w:rPr>
          <w:bCs/>
        </w:rPr>
        <w:t xml:space="preserve"> </w:t>
      </w:r>
      <w:r w:rsidRPr="00D15E48">
        <w:rPr>
          <w:bCs/>
        </w:rPr>
        <w:t>w ramach postępowania nie wpłynęła żadna ważna oferta,</w:t>
      </w:r>
    </w:p>
    <w:p w14:paraId="48A171F3" w14:textId="4F31425C" w:rsidR="00D15E48" w:rsidRPr="00D15E48" w:rsidRDefault="00D15E48" w:rsidP="00D15E48">
      <w:pPr>
        <w:rPr>
          <w:bCs/>
        </w:rPr>
      </w:pPr>
      <w:r w:rsidRPr="00D15E48">
        <w:rPr>
          <w:bCs/>
        </w:rPr>
        <w:t>c)</w:t>
      </w:r>
      <w:r>
        <w:rPr>
          <w:bCs/>
        </w:rPr>
        <w:t xml:space="preserve"> </w:t>
      </w:r>
      <w:r w:rsidRPr="00D15E48">
        <w:rPr>
          <w:bCs/>
        </w:rPr>
        <w:t>w ramach postępowania wpłynęła tylko jedna oferta złożona przez Wykonawcę wykluczonego z postępowania,</w:t>
      </w:r>
    </w:p>
    <w:p w14:paraId="511B6AA2" w14:textId="32205C38" w:rsidR="00D15E48" w:rsidRPr="00D15E48" w:rsidRDefault="00D15E48" w:rsidP="00D15E48">
      <w:pPr>
        <w:rPr>
          <w:bCs/>
        </w:rPr>
      </w:pPr>
      <w:proofErr w:type="gramStart"/>
      <w:r w:rsidRPr="00D15E48">
        <w:rPr>
          <w:bCs/>
        </w:rPr>
        <w:t>d)</w:t>
      </w:r>
      <w:proofErr w:type="gramEnd"/>
      <w:r>
        <w:rPr>
          <w:bCs/>
        </w:rPr>
        <w:t xml:space="preserve"> </w:t>
      </w:r>
      <w:r w:rsidRPr="00D15E48">
        <w:rPr>
          <w:bCs/>
        </w:rPr>
        <w:t>gdy cena najkorzystniejszej oferty lub oferta z najniższą ceną przewyższa kwotę, którą Zamawiający zamierza przeznaczyć na sfinansowanie zamówienia,</w:t>
      </w:r>
    </w:p>
    <w:p w14:paraId="7B407C93" w14:textId="44418D39" w:rsidR="00D15E48" w:rsidRPr="00D15E48" w:rsidRDefault="00D15E48" w:rsidP="00D15E48">
      <w:pPr>
        <w:rPr>
          <w:bCs/>
        </w:rPr>
      </w:pPr>
      <w:proofErr w:type="gramStart"/>
      <w:r w:rsidRPr="00D15E48">
        <w:rPr>
          <w:bCs/>
        </w:rPr>
        <w:t>e)</w:t>
      </w:r>
      <w:proofErr w:type="gramEnd"/>
      <w:r>
        <w:rPr>
          <w:bCs/>
        </w:rPr>
        <w:t xml:space="preserve"> </w:t>
      </w:r>
      <w:r w:rsidRPr="00D15E48">
        <w:rPr>
          <w:bCs/>
        </w:rPr>
        <w:t>gdy w ramach postępowania wpłynęły oferty z rażąco niską lub rażąco wysoką ceną</w:t>
      </w:r>
      <w:r w:rsidR="003C3E5B">
        <w:rPr>
          <w:bCs/>
        </w:rPr>
        <w:t xml:space="preserve"> (odbiegającą od pozostałych o więcej niż 30%)</w:t>
      </w:r>
      <w:r w:rsidRPr="00D15E48">
        <w:rPr>
          <w:bCs/>
        </w:rPr>
        <w:t xml:space="preserve"> w rozumieniu niniejszego postępowania,</w:t>
      </w:r>
    </w:p>
    <w:p w14:paraId="0DEA0082" w14:textId="460D85BF" w:rsidR="00D15E48" w:rsidRPr="00D15E48" w:rsidRDefault="00D15E48" w:rsidP="00D15E48">
      <w:pPr>
        <w:rPr>
          <w:bCs/>
        </w:rPr>
      </w:pPr>
      <w:proofErr w:type="gramStart"/>
      <w:r w:rsidRPr="00D15E48">
        <w:rPr>
          <w:bCs/>
        </w:rPr>
        <w:t>f)</w:t>
      </w:r>
      <w:proofErr w:type="gramEnd"/>
      <w:r>
        <w:rPr>
          <w:bCs/>
        </w:rPr>
        <w:t xml:space="preserve"> </w:t>
      </w:r>
      <w:r w:rsidRPr="00D15E48">
        <w:rPr>
          <w:bCs/>
        </w:rPr>
        <w:t>gdy postępowanie będzie obarczone wadą, która jest niemożliwa do usunięcia i uniemożliwia zawarcie ważnej umowy w sprawie zamówienia,</w:t>
      </w:r>
    </w:p>
    <w:p w14:paraId="24D4D4C9" w14:textId="1CE1E003" w:rsidR="001337B6" w:rsidRDefault="00D15E48" w:rsidP="00D15E48">
      <w:pPr>
        <w:rPr>
          <w:bCs/>
        </w:rPr>
      </w:pPr>
      <w:proofErr w:type="gramStart"/>
      <w:r w:rsidRPr="00D15E48">
        <w:rPr>
          <w:bCs/>
        </w:rPr>
        <w:t>g)</w:t>
      </w:r>
      <w:proofErr w:type="gramEnd"/>
      <w:r>
        <w:rPr>
          <w:bCs/>
        </w:rPr>
        <w:t xml:space="preserve"> </w:t>
      </w:r>
      <w:r w:rsidRPr="00D15E48">
        <w:rPr>
          <w:bCs/>
        </w:rPr>
        <w:t>gdy Zamawiający zrezygnuje z udzielenia zamówienia lub zamierza wprowadzić istotne zmiany warunków zapytania ofertowego.</w:t>
      </w:r>
    </w:p>
    <w:p w14:paraId="5231E55E" w14:textId="643FA22B" w:rsidR="00B76E94" w:rsidRDefault="00B76E94" w:rsidP="00D15E48">
      <w:pPr>
        <w:rPr>
          <w:bCs/>
        </w:rPr>
      </w:pPr>
      <w:r>
        <w:rPr>
          <w:bCs/>
        </w:rPr>
        <w:lastRenderedPageBreak/>
        <w:t xml:space="preserve">h) </w:t>
      </w:r>
      <w:r w:rsidRPr="00B76E94">
        <w:rPr>
          <w:bCs/>
        </w:rPr>
        <w:t>Wystąpiły odstępstwa pomiędzy deklaracjami złożonymi w ofercie a rzeczywistymi możliwościami Wykonawcy (w szczególności termin realizacji, parametry techniczne, skład zespołu). Jeżeli skutkuje to brakiem jakiejkolwiek ważnej oferty, Zamawiający unieważni postępowanie.</w:t>
      </w:r>
    </w:p>
    <w:p w14:paraId="5FB8902C" w14:textId="089E84DB" w:rsidR="00B76E94" w:rsidRDefault="00B76E94" w:rsidP="00D15E48">
      <w:pPr>
        <w:rPr>
          <w:bCs/>
        </w:rPr>
      </w:pPr>
      <w:r>
        <w:rPr>
          <w:bCs/>
        </w:rPr>
        <w:t xml:space="preserve">i) </w:t>
      </w:r>
      <w:r w:rsidRPr="00B76E94">
        <w:rPr>
          <w:bCs/>
        </w:rPr>
        <w:t>W toku badania stwierdzono, że oferta zawiera nieprawdziwe informacje albo Wykonawca nie potwierdził spełniania warunków udziału, co prowadzi do odrzucenia wszystkich ofert.</w:t>
      </w:r>
    </w:p>
    <w:p w14:paraId="057591FA" w14:textId="3F14366D" w:rsidR="00B76E94" w:rsidRDefault="00B76E94" w:rsidP="00D15E48">
      <w:pPr>
        <w:rPr>
          <w:bCs/>
        </w:rPr>
      </w:pPr>
      <w:r>
        <w:rPr>
          <w:bCs/>
        </w:rPr>
        <w:t xml:space="preserve">j) </w:t>
      </w:r>
      <w:r w:rsidRPr="00B76E94">
        <w:rPr>
          <w:bCs/>
        </w:rPr>
        <w:t>Wybrany Wykonawca uchyla się od zawarcia umowy, a brak jest kolejnej oferty podlegającej wyborowi.</w:t>
      </w:r>
    </w:p>
    <w:p w14:paraId="769EA84C" w14:textId="66428AF5" w:rsidR="001337B6" w:rsidRPr="00D15E48" w:rsidRDefault="00B76E94" w:rsidP="00D15E48">
      <w:pPr>
        <w:rPr>
          <w:bCs/>
        </w:rPr>
      </w:pPr>
      <w:r>
        <w:rPr>
          <w:bCs/>
        </w:rPr>
        <w:t xml:space="preserve">k) </w:t>
      </w:r>
      <w:r w:rsidRPr="00B76E94">
        <w:rPr>
          <w:bCs/>
        </w:rPr>
        <w:t>Wystąpiła istotna zmiana okoliczności, której nie można było przewidzieć, powodująca, że prowadzenie postępowania lub wykonanie zamówienia nie leży w interesie publicznym.</w:t>
      </w:r>
    </w:p>
    <w:p w14:paraId="181B30EA" w14:textId="343F4BA4" w:rsidR="00D15E48" w:rsidRPr="00D15E48" w:rsidRDefault="00D15E48" w:rsidP="00AD6AD4">
      <w:pPr>
        <w:rPr>
          <w:bCs/>
        </w:rPr>
      </w:pPr>
      <w:r w:rsidRPr="00D15E48">
        <w:rPr>
          <w:bCs/>
        </w:rPr>
        <w:t>6.</w:t>
      </w:r>
      <w:r>
        <w:rPr>
          <w:bCs/>
        </w:rPr>
        <w:t xml:space="preserve"> </w:t>
      </w:r>
      <w:r w:rsidRPr="00D15E48">
        <w:rPr>
          <w:bCs/>
        </w:rPr>
        <w:t>W przypadku unieważnienia postępowania, Wykonawcy nie przysługuje żadne roszczenie w stosunku do Zamawiającego.</w:t>
      </w:r>
    </w:p>
    <w:p w14:paraId="63F83818" w14:textId="77777777" w:rsidR="00D15E48" w:rsidRDefault="00D15E48" w:rsidP="00AD6AD4">
      <w:pPr>
        <w:rPr>
          <w:b/>
        </w:rPr>
      </w:pPr>
    </w:p>
    <w:p w14:paraId="6A6050A2" w14:textId="4E7569F5" w:rsidR="00D15E48" w:rsidRPr="00946005" w:rsidRDefault="00D15E48" w:rsidP="00AD6AD4">
      <w:pPr>
        <w:rPr>
          <w:b/>
        </w:rPr>
      </w:pPr>
      <w:r w:rsidRPr="00946005">
        <w:rPr>
          <w:b/>
        </w:rPr>
        <w:t>IV. KOD I NAZWA CPV:</w:t>
      </w:r>
    </w:p>
    <w:p w14:paraId="11E2B468" w14:textId="780288E8" w:rsidR="00D66590" w:rsidRPr="003305F9" w:rsidRDefault="00FA0667" w:rsidP="00A7417B">
      <w:pPr>
        <w:rPr>
          <w:rFonts w:ascii="Calibri" w:hAnsi="Calibri" w:cs="Calibri"/>
          <w:b/>
          <w:color w:val="000000" w:themeColor="text1"/>
        </w:rPr>
      </w:pPr>
      <w:r w:rsidRPr="00FA0667">
        <w:rPr>
          <w:rFonts w:ascii="Calibri" w:hAnsi="Calibri" w:cs="Calibri"/>
          <w:b/>
          <w:color w:val="000000" w:themeColor="text1"/>
        </w:rPr>
        <w:t>45000000-7</w:t>
      </w:r>
      <w:r>
        <w:rPr>
          <w:rFonts w:ascii="Calibri" w:hAnsi="Calibri" w:cs="Calibri"/>
          <w:b/>
          <w:color w:val="000000" w:themeColor="text1"/>
        </w:rPr>
        <w:t xml:space="preserve"> Roboty budowlane</w:t>
      </w:r>
      <w:r>
        <w:rPr>
          <w:rFonts w:ascii="Calibri" w:hAnsi="Calibri" w:cs="Calibri"/>
          <w:b/>
          <w:color w:val="000000" w:themeColor="text1"/>
        </w:rPr>
        <w:br/>
      </w:r>
      <w:r w:rsidRPr="00FA0667">
        <w:rPr>
          <w:rFonts w:ascii="Calibri" w:hAnsi="Calibri" w:cs="Calibri"/>
          <w:b/>
          <w:color w:val="000000" w:themeColor="text1"/>
        </w:rPr>
        <w:t>45453000-7</w:t>
      </w:r>
      <w:r>
        <w:rPr>
          <w:rFonts w:ascii="Calibri" w:hAnsi="Calibri" w:cs="Calibri"/>
          <w:b/>
          <w:color w:val="000000" w:themeColor="text1"/>
        </w:rPr>
        <w:t xml:space="preserve"> Roboty remontowe i renowacyjne</w:t>
      </w:r>
      <w:r>
        <w:rPr>
          <w:rFonts w:ascii="Calibri" w:hAnsi="Calibri" w:cs="Calibri"/>
          <w:b/>
          <w:color w:val="000000" w:themeColor="text1"/>
        </w:rPr>
        <w:br/>
      </w:r>
      <w:r w:rsidRPr="00FA0667">
        <w:rPr>
          <w:rFonts w:ascii="Calibri" w:hAnsi="Calibri" w:cs="Calibri"/>
          <w:b/>
          <w:color w:val="000000" w:themeColor="text1"/>
        </w:rPr>
        <w:t>45212421-3</w:t>
      </w:r>
      <w:r>
        <w:rPr>
          <w:rFonts w:ascii="Calibri" w:hAnsi="Calibri" w:cs="Calibri"/>
          <w:b/>
          <w:color w:val="000000" w:themeColor="text1"/>
        </w:rPr>
        <w:t xml:space="preserve"> </w:t>
      </w:r>
      <w:r w:rsidRPr="00FA0667">
        <w:rPr>
          <w:rFonts w:ascii="Calibri" w:hAnsi="Calibri" w:cs="Calibri"/>
          <w:b/>
          <w:color w:val="000000" w:themeColor="text1"/>
        </w:rPr>
        <w:t>Roboty budowlane w zakresie restauracji</w:t>
      </w:r>
      <w:r>
        <w:rPr>
          <w:rFonts w:ascii="Calibri" w:hAnsi="Calibri" w:cs="Calibri"/>
          <w:b/>
          <w:color w:val="000000" w:themeColor="text1"/>
        </w:rPr>
        <w:br/>
      </w:r>
      <w:r w:rsidRPr="00FA0667">
        <w:rPr>
          <w:rFonts w:ascii="Calibri" w:hAnsi="Calibri" w:cs="Calibri"/>
          <w:b/>
          <w:color w:val="000000" w:themeColor="text1"/>
        </w:rPr>
        <w:t>45310000-3</w:t>
      </w:r>
      <w:r>
        <w:rPr>
          <w:rFonts w:ascii="Calibri" w:hAnsi="Calibri" w:cs="Calibri"/>
          <w:b/>
          <w:color w:val="000000" w:themeColor="text1"/>
        </w:rPr>
        <w:t xml:space="preserve"> Roboty instalacyjne elektryczne</w:t>
      </w:r>
      <w:r>
        <w:rPr>
          <w:rFonts w:ascii="Calibri" w:hAnsi="Calibri" w:cs="Calibri"/>
          <w:b/>
          <w:color w:val="000000" w:themeColor="text1"/>
        </w:rPr>
        <w:br/>
      </w:r>
      <w:r w:rsidRPr="00FA0667">
        <w:rPr>
          <w:rFonts w:ascii="Calibri" w:hAnsi="Calibri" w:cs="Calibri"/>
          <w:b/>
          <w:color w:val="000000" w:themeColor="text1"/>
        </w:rPr>
        <w:t>45330000-9</w:t>
      </w:r>
      <w:r>
        <w:rPr>
          <w:rFonts w:ascii="Calibri" w:hAnsi="Calibri" w:cs="Calibri"/>
          <w:b/>
          <w:color w:val="000000" w:themeColor="text1"/>
        </w:rPr>
        <w:t xml:space="preserve"> </w:t>
      </w:r>
      <w:r w:rsidRPr="00FA0667">
        <w:rPr>
          <w:rFonts w:ascii="Calibri" w:hAnsi="Calibri" w:cs="Calibri"/>
          <w:b/>
          <w:color w:val="000000" w:themeColor="text1"/>
        </w:rPr>
        <w:t>Roboty instalacyjne wodno-kanalizacyjne i sanitarne</w:t>
      </w:r>
      <w:r>
        <w:rPr>
          <w:rFonts w:ascii="Calibri" w:hAnsi="Calibri" w:cs="Calibri"/>
          <w:b/>
          <w:color w:val="000000" w:themeColor="text1"/>
        </w:rPr>
        <w:br/>
      </w:r>
      <w:r w:rsidRPr="00FA0667">
        <w:rPr>
          <w:rFonts w:ascii="Calibri" w:hAnsi="Calibri" w:cs="Calibri"/>
          <w:b/>
          <w:color w:val="000000" w:themeColor="text1"/>
        </w:rPr>
        <w:t>45331200-8</w:t>
      </w:r>
      <w:r>
        <w:rPr>
          <w:rFonts w:ascii="Calibri" w:hAnsi="Calibri" w:cs="Calibri"/>
          <w:b/>
          <w:color w:val="000000" w:themeColor="text1"/>
        </w:rPr>
        <w:t xml:space="preserve"> Instalowanie urządzeń wentylacyjnych i klimatyzacyjnych</w:t>
      </w:r>
      <w:r>
        <w:rPr>
          <w:rFonts w:ascii="Calibri" w:hAnsi="Calibri" w:cs="Calibri"/>
          <w:b/>
          <w:color w:val="000000" w:themeColor="text1"/>
        </w:rPr>
        <w:br/>
      </w:r>
      <w:r w:rsidRPr="00FA0667">
        <w:rPr>
          <w:rFonts w:ascii="Calibri" w:hAnsi="Calibri" w:cs="Calibri"/>
          <w:b/>
          <w:color w:val="000000" w:themeColor="text1"/>
        </w:rPr>
        <w:t>45400000-1</w:t>
      </w:r>
      <w:r>
        <w:rPr>
          <w:rFonts w:ascii="Calibri" w:hAnsi="Calibri" w:cs="Calibri"/>
          <w:b/>
          <w:color w:val="000000" w:themeColor="text1"/>
        </w:rPr>
        <w:t xml:space="preserve"> Roboty wykończeniowe w zakresie obiektów budowlanych</w:t>
      </w:r>
      <w:r>
        <w:rPr>
          <w:rFonts w:ascii="Calibri" w:hAnsi="Calibri" w:cs="Calibri"/>
          <w:b/>
          <w:color w:val="000000" w:themeColor="text1"/>
        </w:rPr>
        <w:br/>
      </w:r>
      <w:r w:rsidRPr="00FA0667">
        <w:rPr>
          <w:rFonts w:ascii="Calibri" w:hAnsi="Calibri" w:cs="Calibri"/>
          <w:b/>
          <w:color w:val="000000" w:themeColor="text1"/>
        </w:rPr>
        <w:t>39100000-3</w:t>
      </w:r>
      <w:r>
        <w:rPr>
          <w:rFonts w:ascii="Calibri" w:hAnsi="Calibri" w:cs="Calibri"/>
          <w:b/>
          <w:color w:val="000000" w:themeColor="text1"/>
        </w:rPr>
        <w:t xml:space="preserve"> Meble</w:t>
      </w:r>
      <w:r>
        <w:rPr>
          <w:rFonts w:ascii="Calibri" w:hAnsi="Calibri" w:cs="Calibri"/>
          <w:b/>
          <w:color w:val="000000" w:themeColor="text1"/>
        </w:rPr>
        <w:br/>
      </w:r>
      <w:r w:rsidRPr="00FA0667">
        <w:rPr>
          <w:rFonts w:ascii="Calibri" w:hAnsi="Calibri" w:cs="Calibri"/>
          <w:b/>
          <w:color w:val="000000" w:themeColor="text1"/>
        </w:rPr>
        <w:t>39120000-9</w:t>
      </w:r>
      <w:r>
        <w:rPr>
          <w:rFonts w:ascii="Calibri" w:hAnsi="Calibri" w:cs="Calibri"/>
          <w:b/>
          <w:color w:val="000000" w:themeColor="text1"/>
        </w:rPr>
        <w:t xml:space="preserve"> Stoły, kredensy, biurka i biblioteczki</w:t>
      </w:r>
      <w:r>
        <w:rPr>
          <w:rFonts w:ascii="Calibri" w:hAnsi="Calibri" w:cs="Calibri"/>
          <w:b/>
          <w:color w:val="000000" w:themeColor="text1"/>
        </w:rPr>
        <w:br/>
        <w:t>39110000-6 Siedziska, krzesła i produkty z nimi związane, i ich części</w:t>
      </w:r>
      <w:r>
        <w:rPr>
          <w:rFonts w:ascii="Calibri" w:hAnsi="Calibri" w:cs="Calibri"/>
          <w:b/>
          <w:color w:val="000000" w:themeColor="text1"/>
        </w:rPr>
        <w:br/>
      </w:r>
      <w:r w:rsidRPr="00FA0667">
        <w:rPr>
          <w:rFonts w:ascii="Calibri" w:hAnsi="Calibri" w:cs="Calibri"/>
          <w:b/>
          <w:color w:val="000000" w:themeColor="text1"/>
        </w:rPr>
        <w:t>39150000-8</w:t>
      </w:r>
      <w:r>
        <w:rPr>
          <w:rFonts w:ascii="Calibri" w:hAnsi="Calibri" w:cs="Calibri"/>
          <w:b/>
          <w:color w:val="000000" w:themeColor="text1"/>
        </w:rPr>
        <w:t xml:space="preserve"> Różne meble i wyposażenie</w:t>
      </w:r>
      <w:r>
        <w:rPr>
          <w:rFonts w:ascii="Calibri" w:hAnsi="Calibri" w:cs="Calibri"/>
          <w:b/>
          <w:color w:val="000000" w:themeColor="text1"/>
        </w:rPr>
        <w:br/>
      </w:r>
      <w:r w:rsidRPr="00FA0667">
        <w:rPr>
          <w:rFonts w:ascii="Calibri" w:hAnsi="Calibri" w:cs="Calibri"/>
          <w:b/>
          <w:color w:val="000000" w:themeColor="text1"/>
        </w:rPr>
        <w:t>39141000-2</w:t>
      </w:r>
      <w:r>
        <w:rPr>
          <w:rFonts w:ascii="Calibri" w:hAnsi="Calibri" w:cs="Calibri"/>
          <w:b/>
          <w:color w:val="000000" w:themeColor="text1"/>
        </w:rPr>
        <w:t xml:space="preserve"> Meble i wyposażenie kuchni</w:t>
      </w:r>
      <w:r>
        <w:rPr>
          <w:rFonts w:ascii="Calibri" w:hAnsi="Calibri" w:cs="Calibri"/>
          <w:b/>
          <w:color w:val="000000" w:themeColor="text1"/>
        </w:rPr>
        <w:br/>
      </w:r>
      <w:r w:rsidR="003305F9">
        <w:rPr>
          <w:rFonts w:ascii="Calibri" w:hAnsi="Calibri" w:cs="Calibri"/>
          <w:b/>
          <w:color w:val="000000" w:themeColor="text1"/>
        </w:rPr>
        <w:br/>
        <w:t xml:space="preserve"> </w:t>
      </w:r>
    </w:p>
    <w:p w14:paraId="1C6F6923" w14:textId="7CF528F6" w:rsidR="00C87504" w:rsidRPr="00AD6AD4" w:rsidRDefault="009D532C" w:rsidP="00AD6AD4">
      <w:r>
        <w:rPr>
          <w:b/>
        </w:rPr>
        <w:t>V.</w:t>
      </w:r>
      <w:r w:rsidR="00D15E48">
        <w:rPr>
          <w:b/>
        </w:rPr>
        <w:t xml:space="preserve"> </w:t>
      </w:r>
      <w:r w:rsidR="00C87504" w:rsidRPr="00C87504">
        <w:rPr>
          <w:b/>
        </w:rPr>
        <w:t>OPIS PRZEDMIOTU ZAMÓWIENIA</w:t>
      </w:r>
      <w:r w:rsidR="00483E43">
        <w:rPr>
          <w:b/>
        </w:rPr>
        <w:t>/ NAZWA WYDATKU:</w:t>
      </w:r>
    </w:p>
    <w:p w14:paraId="4FA7D622" w14:textId="6BC9198F" w:rsidR="00227BFA" w:rsidRDefault="005552AD" w:rsidP="00F00D2B">
      <w:r w:rsidRPr="005552AD">
        <w:t xml:space="preserve">Kompleksowy remont lokalu przy ul. </w:t>
      </w:r>
      <w:proofErr w:type="spellStart"/>
      <w:r w:rsidRPr="005552AD">
        <w:t>Machaya</w:t>
      </w:r>
      <w:proofErr w:type="spellEnd"/>
      <w:r w:rsidRPr="005552AD">
        <w:t xml:space="preserve"> 1 w Krakowie</w:t>
      </w:r>
      <w:r>
        <w:t>.</w:t>
      </w:r>
    </w:p>
    <w:p w14:paraId="17C6F02C" w14:textId="50469494" w:rsidR="00184E2B" w:rsidRDefault="00184E2B" w:rsidP="00F00D2B">
      <w:pPr>
        <w:rPr>
          <w:b/>
          <w:bCs/>
        </w:rPr>
      </w:pPr>
      <w:r w:rsidRPr="00696C8A">
        <w:rPr>
          <w:b/>
          <w:bCs/>
        </w:rPr>
        <w:t>Specyfikacja i elementy:</w:t>
      </w:r>
    </w:p>
    <w:p w14:paraId="14EF167B" w14:textId="3CE0134A" w:rsidR="00EA3124" w:rsidRDefault="00FA0667" w:rsidP="00FA0667">
      <w:pPr>
        <w:rPr>
          <w:rFonts w:ascii="Calibri" w:eastAsia="Times New Roman" w:hAnsi="Calibri" w:cs="Calibri"/>
          <w:lang w:eastAsia="pl-PL"/>
        </w:rPr>
      </w:pPr>
      <w:r>
        <w:t xml:space="preserve">1. </w:t>
      </w:r>
      <w:r w:rsidRPr="00FA0667">
        <w:t>P</w:t>
      </w:r>
      <w:r>
        <w:t>ełna specyfikacja oraz wszystkie</w:t>
      </w:r>
      <w:r>
        <w:rPr>
          <w:rFonts w:ascii="Calibri" w:eastAsia="Times New Roman" w:hAnsi="Calibri" w:cs="Calibri"/>
          <w:lang w:eastAsia="pl-PL"/>
        </w:rPr>
        <w:t xml:space="preserve"> elementy zamówienia są opisane dokładnie w Załączniku nr 1 do Zapytania ofertowego (Projekt </w:t>
      </w:r>
      <w:proofErr w:type="spellStart"/>
      <w:r>
        <w:rPr>
          <w:rFonts w:ascii="Calibri" w:eastAsia="Times New Roman" w:hAnsi="Calibri" w:cs="Calibri"/>
          <w:lang w:eastAsia="pl-PL"/>
        </w:rPr>
        <w:t>Machaya</w:t>
      </w:r>
      <w:proofErr w:type="spellEnd"/>
      <w:r>
        <w:rPr>
          <w:rFonts w:ascii="Calibri" w:eastAsia="Times New Roman" w:hAnsi="Calibri" w:cs="Calibri"/>
          <w:lang w:eastAsia="pl-PL"/>
        </w:rPr>
        <w:t xml:space="preserve"> 1).</w:t>
      </w:r>
      <w:r w:rsidR="00122FED">
        <w:rPr>
          <w:rFonts w:ascii="Calibri" w:eastAsia="Times New Roman" w:hAnsi="Calibri" w:cs="Calibri"/>
          <w:lang w:eastAsia="pl-PL"/>
        </w:rPr>
        <w:t xml:space="preserve"> Specyfikacja sprzętów kuchennych niezbędna do dokładnej wyceny instalacji stanowi załącznik nr 2 do Zapytania ofertowego. Sprzęty kuchenne nie są przedmiotem Zapytania, a tylko elementem wspomagającym celem przygotowania szczegółowego kosztorysu.</w:t>
      </w:r>
    </w:p>
    <w:p w14:paraId="50B5A954" w14:textId="44236667" w:rsidR="005D5FED" w:rsidRDefault="00EA3124" w:rsidP="00FA0667">
      <w:pPr>
        <w:rPr>
          <w:rFonts w:ascii="Calibri" w:eastAsia="Times New Roman" w:hAnsi="Calibri" w:cs="Calibri"/>
          <w:lang w:eastAsia="pl-PL"/>
        </w:rPr>
      </w:pPr>
      <w:r>
        <w:rPr>
          <w:rFonts w:ascii="Calibri" w:eastAsia="Times New Roman" w:hAnsi="Calibri" w:cs="Calibri"/>
          <w:lang w:eastAsia="pl-PL"/>
        </w:rPr>
        <w:lastRenderedPageBreak/>
        <w:t xml:space="preserve">2. </w:t>
      </w:r>
      <w:r w:rsidR="0012518D">
        <w:rPr>
          <w:rFonts w:ascii="Calibri" w:eastAsia="Times New Roman" w:hAnsi="Calibri" w:cs="Calibri"/>
          <w:lang w:eastAsia="pl-PL"/>
        </w:rPr>
        <w:t xml:space="preserve">W projekcie </w:t>
      </w:r>
      <w:r>
        <w:rPr>
          <w:rFonts w:ascii="Calibri" w:eastAsia="Times New Roman" w:hAnsi="Calibri" w:cs="Calibri"/>
          <w:lang w:eastAsia="pl-PL"/>
        </w:rPr>
        <w:t xml:space="preserve">wykonawczym </w:t>
      </w:r>
      <w:r w:rsidR="0012518D">
        <w:rPr>
          <w:rFonts w:ascii="Calibri" w:eastAsia="Times New Roman" w:hAnsi="Calibri" w:cs="Calibri"/>
          <w:lang w:eastAsia="pl-PL"/>
        </w:rPr>
        <w:t>znajdują się </w:t>
      </w:r>
      <w:r>
        <w:rPr>
          <w:rFonts w:ascii="Calibri" w:eastAsia="Times New Roman" w:hAnsi="Calibri" w:cs="Calibri"/>
          <w:lang w:eastAsia="pl-PL"/>
        </w:rPr>
        <w:t>sformułowania typu:</w:t>
      </w:r>
    </w:p>
    <w:p w14:paraId="14B40E95" w14:textId="1AA4CCC2" w:rsidR="00EA3124" w:rsidRDefault="00EA3124" w:rsidP="00EA3124">
      <w:pPr>
        <w:rPr>
          <w:rFonts w:ascii="Calibri" w:eastAsia="Times New Roman" w:hAnsi="Calibri" w:cs="Calibri"/>
          <w:lang w:eastAsia="pl-PL"/>
        </w:rPr>
      </w:pPr>
      <w:r>
        <w:rPr>
          <w:rFonts w:ascii="Calibri" w:eastAsia="Times New Roman" w:hAnsi="Calibri" w:cs="Calibri"/>
          <w:lang w:eastAsia="pl-PL"/>
        </w:rPr>
        <w:t xml:space="preserve">- </w:t>
      </w:r>
      <w:r w:rsidRPr="00EA3124">
        <w:rPr>
          <w:rFonts w:ascii="Calibri" w:eastAsia="Times New Roman" w:hAnsi="Calibri" w:cs="Calibri"/>
          <w:lang w:eastAsia="pl-PL"/>
        </w:rPr>
        <w:t xml:space="preserve">"Kolorystyka każdorazowo konsultowana Z projektantem" </w:t>
      </w:r>
      <w:r>
        <w:rPr>
          <w:rFonts w:ascii="Calibri" w:eastAsia="Times New Roman" w:hAnsi="Calibri" w:cs="Calibri"/>
          <w:lang w:eastAsia="pl-PL"/>
        </w:rPr>
        <w:br/>
        <w:t xml:space="preserve">- </w:t>
      </w:r>
      <w:r w:rsidRPr="00EA3124">
        <w:rPr>
          <w:rFonts w:ascii="Calibri" w:eastAsia="Times New Roman" w:hAnsi="Calibri" w:cs="Calibri"/>
          <w:lang w:eastAsia="pl-PL"/>
        </w:rPr>
        <w:t xml:space="preserve">"wg. korespondencji" </w:t>
      </w:r>
      <w:r>
        <w:rPr>
          <w:rFonts w:ascii="Calibri" w:eastAsia="Times New Roman" w:hAnsi="Calibri" w:cs="Calibri"/>
          <w:lang w:eastAsia="pl-PL"/>
        </w:rPr>
        <w:br/>
        <w:t xml:space="preserve">- </w:t>
      </w:r>
      <w:r w:rsidRPr="00EA3124">
        <w:rPr>
          <w:rFonts w:ascii="Calibri" w:eastAsia="Times New Roman" w:hAnsi="Calibri" w:cs="Calibri"/>
          <w:lang w:eastAsia="pl-PL"/>
        </w:rPr>
        <w:t xml:space="preserve">"do potwierdzenia na próbce" </w:t>
      </w:r>
      <w:r>
        <w:rPr>
          <w:rFonts w:ascii="Calibri" w:eastAsia="Times New Roman" w:hAnsi="Calibri" w:cs="Calibri"/>
          <w:lang w:eastAsia="pl-PL"/>
        </w:rPr>
        <w:br/>
        <w:t xml:space="preserve">- </w:t>
      </w:r>
      <w:r w:rsidRPr="00EA3124">
        <w:rPr>
          <w:rFonts w:ascii="Calibri" w:eastAsia="Times New Roman" w:hAnsi="Calibri" w:cs="Calibri"/>
          <w:lang w:eastAsia="pl-PL"/>
        </w:rPr>
        <w:t>"Detale i materiały wykończeniowe do potwierdzenia z architektem wnętrz na etapie wykonawczym"</w:t>
      </w:r>
      <w:r>
        <w:rPr>
          <w:rFonts w:ascii="Calibri" w:eastAsia="Times New Roman" w:hAnsi="Calibri" w:cs="Calibri"/>
          <w:lang w:eastAsia="pl-PL"/>
        </w:rPr>
        <w:t>.</w:t>
      </w:r>
    </w:p>
    <w:p w14:paraId="4BB9FA32" w14:textId="6BEA46B0" w:rsidR="00444E86" w:rsidRDefault="00EA3124" w:rsidP="00444E86">
      <w:pPr>
        <w:spacing w:after="0" w:line="240" w:lineRule="auto"/>
        <w:rPr>
          <w:rFonts w:ascii="Calibri" w:eastAsia="Times New Roman" w:hAnsi="Calibri" w:cs="Calibri"/>
          <w:lang w:eastAsia="pl-PL"/>
        </w:rPr>
      </w:pPr>
      <w:r>
        <w:rPr>
          <w:rFonts w:ascii="Calibri" w:eastAsia="Times New Roman" w:hAnsi="Calibri" w:cs="Calibri"/>
          <w:lang w:eastAsia="pl-PL"/>
        </w:rPr>
        <w:t>Wszelkiego rodzaju zapisy tego typu nie dotyczą wyboru materiału na późniejszym etapie, l</w:t>
      </w:r>
      <w:r w:rsidRPr="00EA3124">
        <w:rPr>
          <w:rFonts w:ascii="Calibri" w:eastAsia="Times New Roman" w:hAnsi="Calibri" w:cs="Calibri"/>
          <w:lang w:eastAsia="pl-PL"/>
        </w:rPr>
        <w:t>ecz wyłącznie weryfikacja (kontrola jakości), czy materiał dostarczony przez wykonawcę jest tożsamy z tym, co zostało określone w specyfikacji i na wizualizacjach.</w:t>
      </w:r>
      <w:r>
        <w:rPr>
          <w:rFonts w:ascii="Calibri" w:eastAsia="Times New Roman" w:hAnsi="Calibri" w:cs="Calibri"/>
          <w:lang w:eastAsia="pl-PL"/>
        </w:rPr>
        <w:t xml:space="preserve"> Specyfikacje materiałowe zostały dokładnie i szeroko opisane w projekcie i nie będą podlegały zmianom.</w:t>
      </w:r>
    </w:p>
    <w:p w14:paraId="3061D584" w14:textId="77777777" w:rsidR="00EA3124" w:rsidRPr="00444E86" w:rsidRDefault="00EA3124" w:rsidP="00444E86">
      <w:pPr>
        <w:spacing w:after="0" w:line="240" w:lineRule="auto"/>
        <w:rPr>
          <w:rFonts w:ascii="Calibri" w:eastAsia="Times New Roman" w:hAnsi="Calibri" w:cs="Calibri"/>
          <w:lang w:eastAsia="pl-PL"/>
        </w:rPr>
      </w:pPr>
    </w:p>
    <w:p w14:paraId="05FE08A7" w14:textId="68E5C5D4" w:rsidR="00312F61" w:rsidRDefault="00EA3124" w:rsidP="00312F61">
      <w:r>
        <w:t>3</w:t>
      </w:r>
      <w:r w:rsidR="00312F61">
        <w:t xml:space="preserve">. </w:t>
      </w:r>
      <w:r w:rsidR="00312F61" w:rsidRPr="00312F61">
        <w:t>Jeśli w dokumentach składających się na opis przedmiotu zamówienia, wskazany jest konkretny materiał, wyrób lub urządzenie, odniesienie do konkretnej normy, źródło lub szczególny proces, który charakteryzuje produkty lub usługi dostarczane przez konkretnego wykonawcę co prowadziłoby do uprzywilejowania lub wyeliminowania niektórych wykonawców lub produktów, oznacza to, że</w:t>
      </w:r>
      <w:r w:rsidR="00312F61">
        <w:t xml:space="preserve"> </w:t>
      </w:r>
      <w:r w:rsidR="00312F61" w:rsidRPr="00312F61">
        <w:t xml:space="preserve">Zamawiający nie może opisać przedmiotu zamówienia za pomocą dostatecznie dokładnych określeń i jest to uzasadnione specyfiką przedmiotu zamówienia. W w/w przypadkach należy to traktować jako wytyczną techniczno-jakościową i zamawiający w odniesieniu do wskazanych wprost w dokumentacji technicznej </w:t>
      </w:r>
      <w:proofErr w:type="gramStart"/>
      <w:r w:rsidR="00312F61" w:rsidRPr="00312F61">
        <w:t>parametrów,</w:t>
      </w:r>
      <w:proofErr w:type="gramEnd"/>
      <w:r w:rsidR="00312F61" w:rsidRPr="00312F61">
        <w:t xml:space="preserve"> czy danych, norm (technicznych lub jakichkolwiek innych), identyfikujących pośrednio lub bezpośrednio materiał, wyrób lub urządzenie dopuszcza rozwiązania równoważne zgodne z danymi technicznymi i parametrami oraz normami zawartymi w ww. dokumentacji. W takich sytuacjach ewentualne wskazania na znaki towarowe, patenty, pochodzenie, źródło lub szczególny proces, należy odczytywać z wyrazami „lub równoważne”.</w:t>
      </w:r>
    </w:p>
    <w:p w14:paraId="1FC08F9E" w14:textId="16A0D45A" w:rsidR="00312F61" w:rsidRDefault="00EA3124" w:rsidP="00312F61">
      <w:r>
        <w:t>4</w:t>
      </w:r>
      <w:r w:rsidR="00312F61">
        <w:t xml:space="preserve">. </w:t>
      </w:r>
      <w:r w:rsidR="00312F61" w:rsidRPr="00312F61">
        <w:t xml:space="preserve">Jako rozwiązania równoważne należy rozumieć rozwiązania charakteryzujące się parametrami nie gorszymi od wymaganych, a znajdujących się w dokumentacji technicznej. </w:t>
      </w:r>
      <w:r w:rsidR="003C3E5B">
        <w:t>J</w:t>
      </w:r>
      <w:r w:rsidR="00312F61" w:rsidRPr="00312F61">
        <w:t>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równoważność potwierdzały - wykonawca obowiązany jest zaoferować produkt o właściwościach zbliżonych, nadający się funkcjonalnie do zapotrzebowanego zastosowania. Zgodnie z art. 30 ust. 5 ustawy, wykonawca, który powołuje się na rozwiązania równoważne opisywane przez zamawiającego jest obowiązany wykazać, że oferowane przez niego usługi, dostawy lub roboty budowlane spełniają wymagania określone przez zamawiającego.</w:t>
      </w:r>
    </w:p>
    <w:p w14:paraId="44A7435A" w14:textId="029B5802" w:rsidR="00444E86" w:rsidRDefault="00EA3124" w:rsidP="00312F61">
      <w:r>
        <w:t>5</w:t>
      </w:r>
      <w:r w:rsidR="00312F61">
        <w:t xml:space="preserve">. </w:t>
      </w:r>
      <w:r w:rsidR="00312F61" w:rsidRPr="00312F61">
        <w:t>Jeżeli wykonawca stwierdzi, że użyte w zapytaniu ofertowym parametry lub normy krajowe lub przenoszące normy europejskie lub normy międzynarodowe mogą wskazywać na producentów produktów lub źródła ich pochodzenia to oznacza, że mają takie znaczenie, że parametry techniczne tak wskazanych produktów określają wymagane przez</w:t>
      </w:r>
      <w:r w:rsidR="00312F61">
        <w:t xml:space="preserve"> Zamawiającego minimalne oczekiwania co do jakości produktów, które mają być użyte do wykonania przedmiotu umowy. Wykonawca jest uprawniony do stosowania produktów lub norm równoważnych, przez które rozumie się takie, które posiadają parametry techniczne nie gorsze od tych wskazanych w zapytaniu ofertowym; również </w:t>
      </w:r>
      <w:r w:rsidR="00312F61">
        <w:lastRenderedPageBreak/>
        <w:t>dopuszcza się wykazanie normami równoważnymi w stosunku do tych wskazanych w zapytaniu ofertowym. Na oferencie spoczywa ciężar wykazania "równoważności”.</w:t>
      </w:r>
    </w:p>
    <w:p w14:paraId="7D0D2668" w14:textId="3E56903E" w:rsidR="00C87504" w:rsidRPr="00C87504" w:rsidRDefault="00EA3124" w:rsidP="00C87504">
      <w:r>
        <w:t>6</w:t>
      </w:r>
      <w:r w:rsidR="00312F61">
        <w:t xml:space="preserve">. </w:t>
      </w:r>
      <w:r w:rsidR="00C87504" w:rsidRPr="00C87504">
        <w:t>Harmonogram realizacji zamówienia:</w:t>
      </w:r>
    </w:p>
    <w:p w14:paraId="59BAC4C2" w14:textId="0A1DDE2C" w:rsidR="00AF18B8" w:rsidRDefault="00EE41FA" w:rsidP="00EE41FA">
      <w:r>
        <w:t xml:space="preserve">a) </w:t>
      </w:r>
      <w:r w:rsidR="00122FED">
        <w:t xml:space="preserve">Prace remontowe zostaną zakończone maksymalnie </w:t>
      </w:r>
      <w:r w:rsidR="005C7792">
        <w:t>20 marca</w:t>
      </w:r>
      <w:r w:rsidR="0073422D">
        <w:t xml:space="preserve"> 2026 roku.</w:t>
      </w:r>
    </w:p>
    <w:p w14:paraId="5FE04693" w14:textId="44807255" w:rsidR="0041527C" w:rsidRPr="00312F61" w:rsidRDefault="0041527C" w:rsidP="00EE41FA">
      <w:r>
        <w:t xml:space="preserve">b) Umowa między stronami musi zostać zawarta najpóźniej </w:t>
      </w:r>
      <w:r w:rsidR="005C7792">
        <w:t>15 grudnia</w:t>
      </w:r>
      <w:r>
        <w:t xml:space="preserve"> 2025 r.</w:t>
      </w:r>
    </w:p>
    <w:p w14:paraId="76C28C37" w14:textId="576605A0" w:rsidR="00A67F27" w:rsidRDefault="00EA3124" w:rsidP="00122FED">
      <w:r>
        <w:t>7</w:t>
      </w:r>
      <w:r w:rsidR="00C87504" w:rsidRPr="00C87504">
        <w:t>.</w:t>
      </w:r>
      <w:r w:rsidR="00312F61">
        <w:t xml:space="preserve"> Ze względu na charakter zamówienia,</w:t>
      </w:r>
      <w:r w:rsidR="00C87504" w:rsidRPr="00C87504">
        <w:t xml:space="preserve"> Zamawiający </w:t>
      </w:r>
      <w:r w:rsidR="00312F61">
        <w:t xml:space="preserve">nie </w:t>
      </w:r>
      <w:r w:rsidR="00223CAE">
        <w:t>dopuszcza składani</w:t>
      </w:r>
      <w:r w:rsidR="00312F61">
        <w:t>a</w:t>
      </w:r>
      <w:r w:rsidR="00223CAE">
        <w:t xml:space="preserve"> ofert </w:t>
      </w:r>
      <w:r w:rsidR="005C7792">
        <w:t>częściowych,</w:t>
      </w:r>
      <w:r w:rsidR="00A67F27">
        <w:t xml:space="preserve"> ponieważ</w:t>
      </w:r>
      <w:r w:rsidR="00122FED">
        <w:t xml:space="preserve"> z</w:t>
      </w:r>
      <w:r w:rsidR="00A67F27">
        <w:t>amówienie stanowi funkcjonalną i estetyczną całość</w:t>
      </w:r>
      <w:r w:rsidR="00122FED">
        <w:t>.</w:t>
      </w:r>
    </w:p>
    <w:p w14:paraId="00CFF2C4" w14:textId="6B972D6B" w:rsidR="00C87504" w:rsidRPr="00C87504" w:rsidRDefault="00EA3124" w:rsidP="00C87504">
      <w:r>
        <w:t>8</w:t>
      </w:r>
      <w:r w:rsidR="00C87504" w:rsidRPr="00C87504">
        <w:t>. W ramach realizacji zamówienia Wykonawca zobowiązany będzie do:</w:t>
      </w:r>
    </w:p>
    <w:p w14:paraId="44A1036C" w14:textId="77777777" w:rsidR="00C87504" w:rsidRPr="00C87504" w:rsidRDefault="00C87504" w:rsidP="00C87504">
      <w:r w:rsidRPr="00C87504">
        <w:t>a) terminowego i starannego wykonania zamówienia,</w:t>
      </w:r>
    </w:p>
    <w:p w14:paraId="700D253E" w14:textId="77777777" w:rsidR="00C87504" w:rsidRPr="00C87504" w:rsidRDefault="00C87504" w:rsidP="00C87504">
      <w:r w:rsidRPr="00C87504">
        <w:t>b) posiadania uprawnień do wykonywania przedmiotu zamówienia,</w:t>
      </w:r>
    </w:p>
    <w:p w14:paraId="435AAD1D" w14:textId="77777777" w:rsidR="00C87504" w:rsidRDefault="00C87504" w:rsidP="00C87504">
      <w:r w:rsidRPr="00C87504">
        <w:t>c) przekazania Zamawiającemu przedmiotów zamówienia wraz z protokołe</w:t>
      </w:r>
      <w:r w:rsidR="00F00D2B">
        <w:t xml:space="preserve">m odbioru, wskazującym </w:t>
      </w:r>
      <w:r w:rsidRPr="00C87504">
        <w:t>na prawidłowe wykonanie zamówienia.</w:t>
      </w:r>
    </w:p>
    <w:p w14:paraId="473FF5C2" w14:textId="7E5F3BD6" w:rsidR="00C13AAE" w:rsidRPr="00444E86" w:rsidRDefault="00EA3124" w:rsidP="00C87504">
      <w:r>
        <w:t>9</w:t>
      </w:r>
      <w:r w:rsidR="00C87504" w:rsidRPr="00444E86">
        <w:t xml:space="preserve">. Miejsce </w:t>
      </w:r>
      <w:r w:rsidR="00122FED">
        <w:t>realizacji</w:t>
      </w:r>
      <w:r w:rsidR="00525F73" w:rsidRPr="00444E86">
        <w:t xml:space="preserve">: </w:t>
      </w:r>
      <w:r w:rsidR="00122FED">
        <w:t xml:space="preserve">ul. Ferdynanda </w:t>
      </w:r>
      <w:proofErr w:type="spellStart"/>
      <w:r w:rsidR="00122FED">
        <w:t>Machaya</w:t>
      </w:r>
      <w:proofErr w:type="spellEnd"/>
      <w:r w:rsidR="00122FED">
        <w:t xml:space="preserve"> 1</w:t>
      </w:r>
      <w:r w:rsidR="00444E86" w:rsidRPr="00444E86">
        <w:t xml:space="preserve">, </w:t>
      </w:r>
      <w:r w:rsidR="00122FED" w:rsidRPr="00122FED">
        <w:t>30-135 Kraków</w:t>
      </w:r>
    </w:p>
    <w:p w14:paraId="54B3A9FE" w14:textId="622F3744" w:rsidR="00AF18B8" w:rsidRDefault="00EA3124" w:rsidP="00C87504">
      <w:r>
        <w:t>10</w:t>
      </w:r>
      <w:r w:rsidR="00AF18B8">
        <w:t>. Umowa zawarta między stronami będzie zawierała klauzule zabezpieczające strony w postaci kar umownych oraz możliwości odstąpienia od umowy bez żadnych konsekwencji w przypadku:</w:t>
      </w:r>
    </w:p>
    <w:p w14:paraId="3C0ABE8E" w14:textId="538F19AB" w:rsidR="00AF18B8" w:rsidRDefault="00AF18B8" w:rsidP="00C87504">
      <w:r>
        <w:t xml:space="preserve">- opóźnień w </w:t>
      </w:r>
      <w:r w:rsidR="0073422D">
        <w:t xml:space="preserve">zakończeniu </w:t>
      </w:r>
      <w:r>
        <w:t>zamówienia.</w:t>
      </w:r>
    </w:p>
    <w:p w14:paraId="136D802F" w14:textId="305F3285" w:rsidR="00AF18B8" w:rsidRDefault="00AF18B8" w:rsidP="00C87504">
      <w:r>
        <w:t xml:space="preserve">- rozbieżności w parametrach </w:t>
      </w:r>
      <w:r w:rsidR="0073422D">
        <w:t>materiałów</w:t>
      </w:r>
      <w:r>
        <w:t xml:space="preserve"> w stosunku do złożonej oferty</w:t>
      </w:r>
      <w:r w:rsidR="0073422D">
        <w:t>/ projektu</w:t>
      </w:r>
      <w:r>
        <w:t>.</w:t>
      </w:r>
    </w:p>
    <w:p w14:paraId="234B9F37" w14:textId="33D88F7C" w:rsidR="00AF18B8" w:rsidRDefault="00AF18B8" w:rsidP="00C87504">
      <w:r>
        <w:t>-</w:t>
      </w:r>
      <w:r w:rsidR="00D20657">
        <w:t xml:space="preserve"> </w:t>
      </w:r>
      <w:r w:rsidR="00D20657" w:rsidRPr="00D20657">
        <w:t>wykryci</w:t>
      </w:r>
      <w:r w:rsidR="00D20657">
        <w:t>a</w:t>
      </w:r>
      <w:r w:rsidR="00D20657" w:rsidRPr="00D20657">
        <w:t xml:space="preserve"> wad ukrytych lub niezgodności w okresie rękojmi/gwarancji</w:t>
      </w:r>
      <w:r w:rsidR="00D20657">
        <w:t>.</w:t>
      </w:r>
    </w:p>
    <w:p w14:paraId="4DBA09D2" w14:textId="77777777" w:rsidR="00B50636" w:rsidRDefault="00B50636" w:rsidP="00C87504"/>
    <w:p w14:paraId="27DE3DCE" w14:textId="560B7289" w:rsidR="00C13AAE" w:rsidRDefault="00C13AAE" w:rsidP="00C87504">
      <w:pPr>
        <w:rPr>
          <w:b/>
          <w:bCs/>
        </w:rPr>
      </w:pPr>
      <w:r w:rsidRPr="00C13AAE">
        <w:rPr>
          <w:b/>
          <w:bCs/>
        </w:rPr>
        <w:t>VI</w:t>
      </w:r>
      <w:r>
        <w:rPr>
          <w:b/>
          <w:bCs/>
        </w:rPr>
        <w:t xml:space="preserve"> WARUNKI UDZIAŁU W POSTĘPOWANIU</w:t>
      </w:r>
    </w:p>
    <w:p w14:paraId="21D9C9DD" w14:textId="77777777" w:rsidR="00C465B7" w:rsidRDefault="00C465B7" w:rsidP="00C465B7">
      <w:pPr>
        <w:pStyle w:val="Akapitzlist"/>
        <w:numPr>
          <w:ilvl w:val="0"/>
          <w:numId w:val="19"/>
        </w:numPr>
      </w:pPr>
      <w:r>
        <w:t>Doświadczenie oraz potencjał techniczno- kadrowy:</w:t>
      </w:r>
    </w:p>
    <w:p w14:paraId="038F3515" w14:textId="5491195B" w:rsidR="00C13AAE" w:rsidRDefault="00C465B7" w:rsidP="00C465B7">
      <w:pPr>
        <w:pStyle w:val="Akapitzlist"/>
      </w:pPr>
      <w:r>
        <w:t xml:space="preserve">- </w:t>
      </w:r>
      <w:r w:rsidR="00C13AAE" w:rsidRPr="00C13AAE">
        <w:t xml:space="preserve">O udzielenie zamówienia mogą ubiegać się Wykonawcy, którzy dysponują odpowiednim potencjałem technicznym oraz osobami zdolnymi do wykonania zamówienia i posiadają niezbędną wiedzę i doświadczenie obejmujące zakres zapytania ofertowego. Dla potwierdzenia ww. warunku Oferent przedstawi </w:t>
      </w:r>
      <w:r w:rsidR="00C13AAE">
        <w:t>jako załącznik dokumenty jednoznacznie potwierdzające wykonanie</w:t>
      </w:r>
      <w:r w:rsidR="00B50636">
        <w:t xml:space="preserve"> w ostatnich </w:t>
      </w:r>
      <w:r w:rsidR="00DE25F5">
        <w:t xml:space="preserve">36 </w:t>
      </w:r>
      <w:r w:rsidR="00B50636">
        <w:t>miesiącach</w:t>
      </w:r>
      <w:r w:rsidR="00C13AAE">
        <w:t xml:space="preserve"> </w:t>
      </w:r>
      <w:r w:rsidR="00C13AAE" w:rsidRPr="00DE25F5">
        <w:t xml:space="preserve">minimum </w:t>
      </w:r>
      <w:r w:rsidR="00AB533A">
        <w:t>3</w:t>
      </w:r>
      <w:r w:rsidR="00525F73" w:rsidRPr="00DE25F5">
        <w:t xml:space="preserve"> </w:t>
      </w:r>
      <w:r w:rsidR="0073422D">
        <w:t>robót budowlanych polegających na pracach remontowo- wykończeniowych o wartości 250 000 zł netto każda</w:t>
      </w:r>
      <w:r w:rsidR="00B50636">
        <w:t>.</w:t>
      </w:r>
      <w:r w:rsidR="00AB533A">
        <w:t xml:space="preserve"> </w:t>
      </w:r>
    </w:p>
    <w:p w14:paraId="772EB472" w14:textId="6DA14EA9" w:rsidR="00C465B7" w:rsidRDefault="00C465B7" w:rsidP="00DF50B2">
      <w:pPr>
        <w:pStyle w:val="Akapitzlist"/>
      </w:pPr>
      <w:r>
        <w:t>- Z</w:t>
      </w:r>
      <w:r w:rsidR="00DE25F5">
        <w:t>amawiający oczekuje</w:t>
      </w:r>
      <w:r w:rsidR="00AB533A">
        <w:t xml:space="preserve"> dokumentów potwierdzających wyżej wymieniony warunek w postaci protokołów odbioru</w:t>
      </w:r>
      <w:r w:rsidR="00595879">
        <w:t>, referencji</w:t>
      </w:r>
      <w:r w:rsidR="00AB533A">
        <w:t xml:space="preserve"> lub faktur na których będą widoczne: kwota, </w:t>
      </w:r>
      <w:r w:rsidR="0073422D">
        <w:t>zakres prac</w:t>
      </w:r>
      <w:r w:rsidR="00AB533A">
        <w:t xml:space="preserve"> oraz dane zamawiającego.</w:t>
      </w:r>
    </w:p>
    <w:p w14:paraId="00C8185A" w14:textId="77777777" w:rsidR="00DF50B2" w:rsidRDefault="00DF50B2" w:rsidP="00DF50B2">
      <w:pPr>
        <w:pStyle w:val="Akapitzlist"/>
      </w:pPr>
    </w:p>
    <w:p w14:paraId="56AB5A98" w14:textId="4E9B8373" w:rsidR="00F00D2B" w:rsidRDefault="00C13AAE" w:rsidP="00C87504">
      <w:pPr>
        <w:rPr>
          <w:b/>
        </w:rPr>
      </w:pPr>
      <w:r>
        <w:rPr>
          <w:b/>
        </w:rPr>
        <w:t>VII</w:t>
      </w:r>
      <w:r w:rsidR="00F00D2B" w:rsidRPr="00F00D2B">
        <w:rPr>
          <w:b/>
        </w:rPr>
        <w:t xml:space="preserve">. </w:t>
      </w:r>
      <w:r>
        <w:rPr>
          <w:b/>
        </w:rPr>
        <w:t>WYKLUCZENIA</w:t>
      </w:r>
    </w:p>
    <w:p w14:paraId="7BFDC648" w14:textId="7B49A6B0" w:rsidR="00C13AAE" w:rsidRPr="00C13AAE" w:rsidRDefault="00C13AAE" w:rsidP="00C13AAE">
      <w:pPr>
        <w:rPr>
          <w:bCs/>
        </w:rPr>
      </w:pPr>
      <w:r w:rsidRPr="00C13AAE">
        <w:rPr>
          <w:bCs/>
        </w:rPr>
        <w:lastRenderedPageBreak/>
        <w:t>1. W postępowaniu o udzielenie zamówienia obowiązuje zakaz konfliktu interesów. Konflikt</w:t>
      </w:r>
      <w:r>
        <w:rPr>
          <w:bCs/>
        </w:rPr>
        <w:t xml:space="preserve"> </w:t>
      </w:r>
      <w:r w:rsidRPr="00C13AAE">
        <w:rPr>
          <w:bCs/>
        </w:rPr>
        <w:t>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w:t>
      </w:r>
    </w:p>
    <w:p w14:paraId="6AB64CC1" w14:textId="2BA693E6" w:rsidR="00C13AAE" w:rsidRPr="00C13AAE" w:rsidRDefault="00C13AAE" w:rsidP="00C13AAE">
      <w:pPr>
        <w:rPr>
          <w:bCs/>
        </w:rPr>
      </w:pPr>
      <w:r w:rsidRPr="00C13AAE">
        <w:rPr>
          <w:bCs/>
        </w:rPr>
        <w:t>2. W celu usunięcia konfliktu interesów zamówienie nie może być udzielone podmiotom powiązanym z Zamawiającym osobowo i kapitałowo.</w:t>
      </w:r>
      <w:r>
        <w:rPr>
          <w:bCs/>
        </w:rPr>
        <w:t xml:space="preserve"> </w:t>
      </w:r>
      <w:r w:rsidRPr="00C13AAE">
        <w:rPr>
          <w:bCs/>
        </w:rPr>
        <w:t>Zgodnie z zasadą konkurencyjności opisaną w “Wytycznych dotyczących kwalifikowalności wydatków na lata 2021-2027” przez powiązania kapitałowe i osobowe rozumie się wzajemne powiązania między Wykonawcą a</w:t>
      </w:r>
      <w:r>
        <w:rPr>
          <w:bCs/>
        </w:rPr>
        <w:t xml:space="preserve"> </w:t>
      </w:r>
      <w:r w:rsidRPr="00C13AAE">
        <w:rPr>
          <w:bCs/>
        </w:rPr>
        <w:t>Zamawiającym polegające na:</w:t>
      </w:r>
    </w:p>
    <w:p w14:paraId="44040F55" w14:textId="7CF44BD3" w:rsidR="00C13AAE" w:rsidRPr="00C13AAE" w:rsidRDefault="00C13AAE" w:rsidP="00C13AAE">
      <w:pPr>
        <w:rPr>
          <w:bCs/>
        </w:rPr>
      </w:pPr>
      <w:r w:rsidRPr="00C13AAE">
        <w:rPr>
          <w:bCs/>
        </w:rPr>
        <w:t>●</w:t>
      </w:r>
      <w:r>
        <w:rPr>
          <w:bCs/>
        </w:rPr>
        <w:t xml:space="preserve"> </w:t>
      </w:r>
      <w:r w:rsidRPr="00C13AAE">
        <w:rPr>
          <w:bCs/>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086FAB1" w14:textId="19A670F9" w:rsidR="00C13AAE" w:rsidRPr="00C13AAE" w:rsidRDefault="00C13AAE" w:rsidP="00C13AAE">
      <w:pPr>
        <w:rPr>
          <w:bCs/>
        </w:rPr>
      </w:pPr>
      <w:r w:rsidRPr="00C13AAE">
        <w:rPr>
          <w:bCs/>
        </w:rPr>
        <w:t>●</w:t>
      </w:r>
      <w:r>
        <w:rPr>
          <w:bCs/>
        </w:rPr>
        <w:t xml:space="preserve"> </w:t>
      </w:r>
      <w:r w:rsidRPr="00C13AAE">
        <w:rPr>
          <w:bCs/>
        </w:rPr>
        <w:t>pozostawaniu w związku małżeńskim, w stosunku pokrewieństwa lub powinowactwa</w:t>
      </w:r>
      <w:r>
        <w:rPr>
          <w:bCs/>
        </w:rPr>
        <w:t xml:space="preserve"> </w:t>
      </w:r>
      <w:r w:rsidRPr="00C13AAE">
        <w:rPr>
          <w:bCs/>
        </w:rPr>
        <w:t>w linii prostej, pokrewieństwa lub powinowactwa w linii bocznej do drugiego stopnia, lub związaniu z tytułu przysposobienia, opieki lub kurateli albo pozostawaniu we wspólnym pożyciu, jego zastępcą prawnym lub członkami organów zarządzających lub organów nadzorczych;</w:t>
      </w:r>
    </w:p>
    <w:p w14:paraId="709D267B" w14:textId="1A685E99" w:rsidR="00C13AAE" w:rsidRDefault="00C13AAE" w:rsidP="00C13AAE">
      <w:pPr>
        <w:rPr>
          <w:bCs/>
        </w:rPr>
      </w:pPr>
      <w:r w:rsidRPr="00C13AAE">
        <w:rPr>
          <w:bCs/>
        </w:rPr>
        <w:t>●</w:t>
      </w:r>
      <w:r>
        <w:rPr>
          <w:bCs/>
        </w:rPr>
        <w:t xml:space="preserve"> </w:t>
      </w:r>
      <w:r w:rsidRPr="00C13AAE">
        <w:rPr>
          <w:bCs/>
        </w:rPr>
        <w:t>pozostawaniu w takim stosunku prawnym lub faktycznym, że istnieje uzasadniona</w:t>
      </w:r>
      <w:r>
        <w:rPr>
          <w:bCs/>
        </w:rPr>
        <w:t xml:space="preserve"> </w:t>
      </w:r>
      <w:r w:rsidRPr="00C13AAE">
        <w:rPr>
          <w:bCs/>
        </w:rPr>
        <w:t>wątpliwość co do ich bezstronności lub niezależności w związku z postępowaniem o udzielenie zamówienia.</w:t>
      </w:r>
    </w:p>
    <w:p w14:paraId="2C2D1CE6" w14:textId="77777777" w:rsidR="00ED51B5" w:rsidRDefault="00ED51B5" w:rsidP="00C13AAE">
      <w:pPr>
        <w:rPr>
          <w:bCs/>
        </w:rPr>
      </w:pPr>
    </w:p>
    <w:p w14:paraId="44914BF3" w14:textId="31038F4C" w:rsidR="00C13AAE" w:rsidRPr="00C13AAE" w:rsidRDefault="00C13AAE" w:rsidP="00C13AAE">
      <w:pPr>
        <w:rPr>
          <w:bCs/>
        </w:rPr>
      </w:pPr>
      <w:r w:rsidRPr="00C13AAE">
        <w:rPr>
          <w:bCs/>
        </w:rPr>
        <w:t>Zgodnie z Ustawą o utworzeniu Polskiej Agencji Rozwoju Przedsiębiorczości z dnia 09.11.2000 r. przez powiązania osobowe lub kapitałowe rozumie się powiązania między Zamawiającym lub członkami organów tego podmiotu, a wykonawcą lub członkami organów wykonawcy, polegające na:</w:t>
      </w:r>
    </w:p>
    <w:p w14:paraId="6847219F" w14:textId="77777777" w:rsidR="00B50636" w:rsidRDefault="00C13AAE" w:rsidP="00C13AAE">
      <w:pPr>
        <w:rPr>
          <w:bCs/>
        </w:rPr>
      </w:pPr>
      <w:r w:rsidRPr="00C13AAE">
        <w:rPr>
          <w:bCs/>
        </w:rPr>
        <w:t>•</w:t>
      </w:r>
      <w:r>
        <w:rPr>
          <w:bCs/>
        </w:rPr>
        <w:t xml:space="preserve"> </w:t>
      </w:r>
      <w:r w:rsidRPr="00C13AAE">
        <w:rPr>
          <w:bCs/>
        </w:rPr>
        <w:t>uczestniczeniu w spółce jako wspólnik spółki cywilnej lub spółki osobowej;</w:t>
      </w:r>
    </w:p>
    <w:p w14:paraId="58F2850E" w14:textId="4E929411" w:rsidR="00C13AAE" w:rsidRPr="00C13AAE" w:rsidRDefault="00C13AAE" w:rsidP="00C13AAE">
      <w:pPr>
        <w:rPr>
          <w:bCs/>
        </w:rPr>
      </w:pPr>
      <w:r w:rsidRPr="00C13AAE">
        <w:rPr>
          <w:bCs/>
        </w:rPr>
        <w:t>• posiadaniu co najmniej 10% udziałów lub akcji;</w:t>
      </w:r>
    </w:p>
    <w:p w14:paraId="47E8CCF5" w14:textId="683C7AC8" w:rsidR="00C13AAE" w:rsidRPr="00C13AAE" w:rsidRDefault="00C13AAE" w:rsidP="00C13AAE">
      <w:pPr>
        <w:rPr>
          <w:bCs/>
        </w:rPr>
      </w:pPr>
      <w:r w:rsidRPr="00C13AAE">
        <w:rPr>
          <w:bCs/>
        </w:rPr>
        <w:t>•</w:t>
      </w:r>
      <w:r>
        <w:rPr>
          <w:bCs/>
        </w:rPr>
        <w:t xml:space="preserve"> </w:t>
      </w:r>
      <w:r w:rsidRPr="00C13AAE">
        <w:rPr>
          <w:bCs/>
        </w:rPr>
        <w:t>pełnieniu funkcji członka organu nadzorczego lub zarządzającego, prokurenta, pełnomocnika;</w:t>
      </w:r>
    </w:p>
    <w:p w14:paraId="7E2612F5" w14:textId="4725162C" w:rsidR="00C13AAE" w:rsidRPr="00C13AAE" w:rsidRDefault="00C13AAE" w:rsidP="00C13AAE">
      <w:pPr>
        <w:rPr>
          <w:bCs/>
        </w:rPr>
      </w:pPr>
      <w:r w:rsidRPr="00C13AAE">
        <w:rPr>
          <w:bCs/>
        </w:rPr>
        <w:t>•</w:t>
      </w:r>
      <w:r>
        <w:rPr>
          <w:bCs/>
        </w:rPr>
        <w:t xml:space="preserve"> </w:t>
      </w:r>
      <w:r w:rsidRPr="00C13AAE">
        <w:rPr>
          <w:bCs/>
        </w:rPr>
        <w:t>pozostawaniu w takim stosunku prawnym lub faktycznym, który może budzić uzasadnione</w:t>
      </w:r>
      <w:r>
        <w:rPr>
          <w:bCs/>
        </w:rPr>
        <w:t xml:space="preserve"> </w:t>
      </w:r>
      <w:r w:rsidRPr="00C13AAE">
        <w:rPr>
          <w:bCs/>
        </w:rPr>
        <w:t>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FAAE062" w14:textId="029E7B5A" w:rsidR="00C13AAE" w:rsidRPr="00C13AAE" w:rsidRDefault="00C13AAE" w:rsidP="00C13AAE">
      <w:pPr>
        <w:rPr>
          <w:bCs/>
        </w:rPr>
      </w:pPr>
      <w:r w:rsidRPr="00C13AAE">
        <w:rPr>
          <w:bCs/>
        </w:rPr>
        <w:t>3.</w:t>
      </w:r>
      <w:r>
        <w:rPr>
          <w:bCs/>
        </w:rPr>
        <w:t xml:space="preserve"> </w:t>
      </w:r>
      <w:r w:rsidRPr="00C13AAE">
        <w:rPr>
          <w:bCs/>
        </w:rPr>
        <w:t xml:space="preserve">Potwierdzeniem spełnienia warunku jest podpis Wykonawcy pod oświadczeniem stanowiącym załącznik nr </w:t>
      </w:r>
      <w:r w:rsidR="0073422D">
        <w:rPr>
          <w:bCs/>
        </w:rPr>
        <w:t>4</w:t>
      </w:r>
      <w:r w:rsidRPr="00C13AAE">
        <w:rPr>
          <w:bCs/>
        </w:rPr>
        <w:t xml:space="preserve"> (weryfikacja na zasadzie spełnia/nie spełnia). W przypadku złożenia oferty przez Wykonawcę powiązanego kapitałowo i osobowo z Zamawiającym, zostanie on wykluczony z udziału w postępowaniu.</w:t>
      </w:r>
    </w:p>
    <w:p w14:paraId="047646BF" w14:textId="2AC0D67D" w:rsidR="00C13AAE" w:rsidRPr="00C13AAE" w:rsidRDefault="00C13AAE" w:rsidP="00C13AAE">
      <w:pPr>
        <w:rPr>
          <w:bCs/>
        </w:rPr>
      </w:pPr>
      <w:r w:rsidRPr="00C13AAE">
        <w:rPr>
          <w:bCs/>
        </w:rPr>
        <w:lastRenderedPageBreak/>
        <w:t>4.</w:t>
      </w:r>
      <w:r>
        <w:rPr>
          <w:bCs/>
        </w:rPr>
        <w:t xml:space="preserve"> </w:t>
      </w:r>
      <w:r w:rsidRPr="00C13AAE">
        <w:rPr>
          <w:bCs/>
        </w:rPr>
        <w:t>Na podstawie art. 7 ust. 1 Ustawy z dnia 13 kwietnia 2022 r. o szczególnych rozwiązaniach w zakresie przeciwdziałania wspieraniu agresji na Ukrainę oraz służących ochronie bezpieczeństwa narodowego, dalej „ustawa”, z postępowania o udzielenie zamówienia wyklucza się:</w:t>
      </w:r>
    </w:p>
    <w:p w14:paraId="2607A58E" w14:textId="7CA9DEB2" w:rsidR="00C13AAE" w:rsidRPr="00C13AAE" w:rsidRDefault="00C13AAE" w:rsidP="00C13AAE">
      <w:pPr>
        <w:rPr>
          <w:bCs/>
        </w:rPr>
      </w:pPr>
      <w:r w:rsidRPr="00C13AAE">
        <w:rPr>
          <w:bCs/>
        </w:rPr>
        <w:t>a)</w:t>
      </w:r>
      <w:r>
        <w:rPr>
          <w:bCs/>
        </w:rPr>
        <w:t xml:space="preserve"> </w:t>
      </w:r>
      <w:r w:rsidRPr="00C13AAE">
        <w:rPr>
          <w:bCs/>
        </w:rPr>
        <w:t>wykonawcę wymienionego w wykazach określonych w rozporządzeniu 765/2006 i rozporządzeniu 269/2014 albo wpisanego na listę na podstawie decyzji w sprawie wpisu na listę rozstrzygającej o zastosowaniu środka, o którym mowa w art. 1 pkt 3 ustawy;</w:t>
      </w:r>
    </w:p>
    <w:p w14:paraId="22D0560F" w14:textId="46E3B1BA" w:rsidR="00C13AAE" w:rsidRPr="00C13AAE" w:rsidRDefault="00C13AAE" w:rsidP="00C13AAE">
      <w:pPr>
        <w:rPr>
          <w:bCs/>
        </w:rPr>
      </w:pPr>
      <w:r w:rsidRPr="00C13AAE">
        <w:rPr>
          <w:bCs/>
        </w:rPr>
        <w:t>b)</w:t>
      </w:r>
      <w:r>
        <w:rPr>
          <w:bCs/>
        </w:rPr>
        <w:t xml:space="preserve"> </w:t>
      </w:r>
      <w:r w:rsidRPr="00C13AAE">
        <w:rPr>
          <w:bCs/>
        </w:rPr>
        <w:t>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652839" w14:textId="534FB8A8" w:rsidR="00C13AAE" w:rsidRPr="00C13AAE" w:rsidRDefault="00C13AAE" w:rsidP="00C13AAE">
      <w:pPr>
        <w:rPr>
          <w:bCs/>
        </w:rPr>
      </w:pPr>
      <w:r w:rsidRPr="00C13AAE">
        <w:rPr>
          <w:bCs/>
        </w:rPr>
        <w:t>c)</w:t>
      </w:r>
      <w:r>
        <w:rPr>
          <w:bCs/>
        </w:rPr>
        <w:t xml:space="preserve"> </w:t>
      </w:r>
      <w:r w:rsidRPr="00C13AAE">
        <w:rPr>
          <w:bCs/>
        </w:rPr>
        <w:t>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w:t>
      </w:r>
    </w:p>
    <w:p w14:paraId="209E6461" w14:textId="28FE8670" w:rsidR="00C13AAE" w:rsidRPr="00C13AAE" w:rsidRDefault="00C13AAE" w:rsidP="00C13AAE">
      <w:pPr>
        <w:rPr>
          <w:bCs/>
        </w:rPr>
      </w:pPr>
      <w:r w:rsidRPr="00C13AAE">
        <w:rPr>
          <w:bCs/>
        </w:rPr>
        <w:t>d)</w:t>
      </w:r>
      <w:r>
        <w:rPr>
          <w:bCs/>
        </w:rPr>
        <w:t xml:space="preserve"> </w:t>
      </w:r>
      <w:r w:rsidRPr="00C13AAE">
        <w:rPr>
          <w:bCs/>
        </w:rPr>
        <w:t>taką jednostką dominującą od dnia 24 lutego 2022 r., o ile został wpisany na listę na podstawie decyzji w sprawie wpisu na listę rozstrzygającej o zastosowaniu środka, o którym mowa w art. 1 pkt 3 ustawy.</w:t>
      </w:r>
    </w:p>
    <w:p w14:paraId="29505532" w14:textId="688EB813" w:rsidR="00C13AAE" w:rsidRPr="00C13AAE" w:rsidRDefault="00C13AAE" w:rsidP="00C13AAE">
      <w:pPr>
        <w:rPr>
          <w:bCs/>
        </w:rPr>
      </w:pPr>
      <w:r w:rsidRPr="00C13AAE">
        <w:rPr>
          <w:bCs/>
        </w:rPr>
        <w:t>5.</w:t>
      </w:r>
      <w:r>
        <w:rPr>
          <w:bCs/>
        </w:rPr>
        <w:t xml:space="preserve"> </w:t>
      </w:r>
      <w:r w:rsidRPr="00C13AAE">
        <w:rPr>
          <w:bCs/>
        </w:rPr>
        <w:t>O wykluczeniu z postępowania Zamawiający zawiadomi wykluczonego Wykonawcę.</w:t>
      </w:r>
    </w:p>
    <w:p w14:paraId="5B9D03D7" w14:textId="03E1792C" w:rsidR="00C13AAE" w:rsidRPr="00C13AAE" w:rsidRDefault="00C13AAE" w:rsidP="00C13AAE">
      <w:pPr>
        <w:rPr>
          <w:bCs/>
        </w:rPr>
      </w:pPr>
      <w:r w:rsidRPr="00C13AAE">
        <w:rPr>
          <w:bCs/>
        </w:rPr>
        <w:t>6.</w:t>
      </w:r>
      <w:r>
        <w:rPr>
          <w:bCs/>
        </w:rPr>
        <w:t xml:space="preserve"> </w:t>
      </w:r>
      <w:r w:rsidRPr="00C13AAE">
        <w:rPr>
          <w:bCs/>
        </w:rPr>
        <w:t>Ofertę Wykonawcy wykluczonego uznaje się za odrzuconą.</w:t>
      </w:r>
    </w:p>
    <w:p w14:paraId="34DC5D48" w14:textId="77777777" w:rsidR="00595879" w:rsidRDefault="00595879" w:rsidP="00C87504">
      <w:pPr>
        <w:rPr>
          <w:b/>
        </w:rPr>
      </w:pPr>
    </w:p>
    <w:p w14:paraId="35A5C292" w14:textId="35DEFA52" w:rsidR="007C3BCC" w:rsidRDefault="00F00D2B" w:rsidP="00C13AAE">
      <w:pPr>
        <w:rPr>
          <w:b/>
        </w:rPr>
      </w:pPr>
      <w:r w:rsidRPr="00F00D2B">
        <w:rPr>
          <w:b/>
        </w:rPr>
        <w:t>V</w:t>
      </w:r>
      <w:r w:rsidR="00C13AAE">
        <w:rPr>
          <w:b/>
        </w:rPr>
        <w:t>III</w:t>
      </w:r>
      <w:r w:rsidRPr="00F00D2B">
        <w:rPr>
          <w:b/>
        </w:rPr>
        <w:t xml:space="preserve">. </w:t>
      </w:r>
      <w:r w:rsidR="00C13AAE" w:rsidRPr="00C13AAE">
        <w:rPr>
          <w:b/>
        </w:rPr>
        <w:t>WYKAZ NIEZBĘDNYCH OŚWIADCZEŃ I DOKUMENTÓW</w:t>
      </w:r>
    </w:p>
    <w:p w14:paraId="4FCD1147" w14:textId="2CA0B964" w:rsidR="00C13AAE" w:rsidRPr="00C13AAE" w:rsidRDefault="00C13AAE" w:rsidP="00C13AAE">
      <w:pPr>
        <w:rPr>
          <w:bCs/>
        </w:rPr>
      </w:pPr>
      <w:r w:rsidRPr="00C13AAE">
        <w:rPr>
          <w:bCs/>
        </w:rPr>
        <w:t xml:space="preserve">1. Wypełniony Formularz ofertowy, stanowiący załącznik nr </w:t>
      </w:r>
      <w:r w:rsidR="0073422D">
        <w:rPr>
          <w:bCs/>
        </w:rPr>
        <w:t>3</w:t>
      </w:r>
      <w:r w:rsidRPr="00C13AAE">
        <w:rPr>
          <w:bCs/>
        </w:rPr>
        <w:t xml:space="preserve"> do zapytania ofertowego.</w:t>
      </w:r>
    </w:p>
    <w:p w14:paraId="091CAB89" w14:textId="4D531DF8" w:rsidR="00C13AAE" w:rsidRPr="00C13AAE" w:rsidRDefault="00C13AAE" w:rsidP="00C13AAE">
      <w:pPr>
        <w:rPr>
          <w:bCs/>
        </w:rPr>
      </w:pPr>
      <w:r w:rsidRPr="00C13AAE">
        <w:rPr>
          <w:bCs/>
        </w:rPr>
        <w:t>2. Oświadczenie o braku po</w:t>
      </w:r>
      <w:r w:rsidR="00C465B7">
        <w:rPr>
          <w:bCs/>
        </w:rPr>
        <w:t>dstaw do wykluczenia</w:t>
      </w:r>
      <w:r w:rsidRPr="00C13AAE">
        <w:rPr>
          <w:bCs/>
        </w:rPr>
        <w:t xml:space="preserve">, stanowiące załącznik nr </w:t>
      </w:r>
      <w:r w:rsidR="0073422D">
        <w:rPr>
          <w:bCs/>
        </w:rPr>
        <w:t>4</w:t>
      </w:r>
      <w:r w:rsidRPr="00C13AAE">
        <w:rPr>
          <w:bCs/>
        </w:rPr>
        <w:t xml:space="preserve"> do zapytania ofertowego.</w:t>
      </w:r>
    </w:p>
    <w:p w14:paraId="3DAAB70B" w14:textId="1E56000D" w:rsidR="00C465B7" w:rsidRDefault="00C13AAE" w:rsidP="00C13AAE">
      <w:pPr>
        <w:rPr>
          <w:bCs/>
        </w:rPr>
      </w:pPr>
      <w:r w:rsidRPr="00C13AAE">
        <w:rPr>
          <w:bCs/>
        </w:rPr>
        <w:t xml:space="preserve">3. Oświadczenie dot. spełnienia obowiązku informacyjnego, stanowiące załącznik nr </w:t>
      </w:r>
      <w:r w:rsidR="0073422D">
        <w:rPr>
          <w:bCs/>
        </w:rPr>
        <w:t>5</w:t>
      </w:r>
      <w:r w:rsidRPr="00C13AAE">
        <w:rPr>
          <w:bCs/>
        </w:rPr>
        <w:t>.</w:t>
      </w:r>
    </w:p>
    <w:p w14:paraId="5C35A778" w14:textId="5EC6129B" w:rsidR="00BD0482" w:rsidRDefault="00C465B7" w:rsidP="00C13AAE">
      <w:pPr>
        <w:rPr>
          <w:bCs/>
        </w:rPr>
      </w:pPr>
      <w:r>
        <w:rPr>
          <w:bCs/>
        </w:rPr>
        <w:t>4</w:t>
      </w:r>
      <w:r w:rsidR="00C13AAE" w:rsidRPr="00C13AAE">
        <w:rPr>
          <w:bCs/>
        </w:rPr>
        <w:t xml:space="preserve">. Załącznik nr </w:t>
      </w:r>
      <w:r w:rsidR="0073422D">
        <w:rPr>
          <w:bCs/>
        </w:rPr>
        <w:t>6</w:t>
      </w:r>
      <w:r>
        <w:rPr>
          <w:bCs/>
        </w:rPr>
        <w:t>-</w:t>
      </w:r>
      <w:r w:rsidR="00C13AAE" w:rsidRPr="00C13AAE">
        <w:rPr>
          <w:bCs/>
        </w:rPr>
        <w:t xml:space="preserve"> Opracowanie własne lub dokumenty własne zawierające szczegółow</w:t>
      </w:r>
      <w:r w:rsidR="0073422D">
        <w:rPr>
          <w:bCs/>
        </w:rPr>
        <w:t>y</w:t>
      </w:r>
      <w:r w:rsidR="00C13AAE" w:rsidRPr="00C13AAE">
        <w:rPr>
          <w:bCs/>
        </w:rPr>
        <w:t xml:space="preserve"> </w:t>
      </w:r>
      <w:r w:rsidR="0073422D">
        <w:rPr>
          <w:bCs/>
        </w:rPr>
        <w:t>kosztorys sporządzony na podstawie załącznika 1 i 2</w:t>
      </w:r>
      <w:r w:rsidR="00DF50B2">
        <w:rPr>
          <w:bCs/>
        </w:rPr>
        <w:t>.</w:t>
      </w:r>
    </w:p>
    <w:p w14:paraId="4B7B16C2" w14:textId="46455E2E" w:rsidR="00C13AAE" w:rsidRDefault="00BD0482" w:rsidP="00C13AAE">
      <w:pPr>
        <w:rPr>
          <w:bCs/>
        </w:rPr>
      </w:pPr>
      <w:r>
        <w:rPr>
          <w:bCs/>
        </w:rPr>
        <w:t xml:space="preserve">5 Załącznik nr </w:t>
      </w:r>
      <w:r w:rsidR="0073422D">
        <w:rPr>
          <w:bCs/>
        </w:rPr>
        <w:t>7</w:t>
      </w:r>
      <w:r>
        <w:rPr>
          <w:bCs/>
        </w:rPr>
        <w:t xml:space="preserve">: </w:t>
      </w:r>
      <w:r w:rsidR="0073422D">
        <w:rPr>
          <w:bCs/>
        </w:rPr>
        <w:t xml:space="preserve">Dokumentacja potwierdzająca doświadczenie oferenta. </w:t>
      </w:r>
      <w:r w:rsidR="000B207E" w:rsidRPr="000B207E">
        <w:rPr>
          <w:bCs/>
        </w:rPr>
        <w:t>Zamawiający oczekuje dokumentów potwierdzających wyżej wymieniony warunek w postaci protokołów odbioru, referencji lub faktur na których będą widoczne: kwot</w:t>
      </w:r>
      <w:r w:rsidR="0073422D">
        <w:rPr>
          <w:bCs/>
        </w:rPr>
        <w:t>a</w:t>
      </w:r>
      <w:r w:rsidR="000B207E" w:rsidRPr="000B207E">
        <w:rPr>
          <w:bCs/>
        </w:rPr>
        <w:t xml:space="preserve">, </w:t>
      </w:r>
      <w:r w:rsidR="0073422D">
        <w:rPr>
          <w:bCs/>
        </w:rPr>
        <w:t>zakres prac</w:t>
      </w:r>
      <w:r w:rsidR="000B207E" w:rsidRPr="000B207E">
        <w:rPr>
          <w:bCs/>
        </w:rPr>
        <w:t xml:space="preserve"> oraz dane zamawiającego</w:t>
      </w:r>
      <w:r w:rsidR="00444E86" w:rsidRPr="00444E86">
        <w:rPr>
          <w:bCs/>
        </w:rPr>
        <w:t>.</w:t>
      </w:r>
    </w:p>
    <w:p w14:paraId="4C24E332" w14:textId="104A60F8" w:rsidR="00C13AAE" w:rsidRPr="00C13AAE" w:rsidRDefault="00DF50B2" w:rsidP="00C13AAE">
      <w:pPr>
        <w:rPr>
          <w:bCs/>
        </w:rPr>
      </w:pPr>
      <w:r>
        <w:rPr>
          <w:bCs/>
        </w:rPr>
        <w:t>6</w:t>
      </w:r>
      <w:r w:rsidR="00C13AAE" w:rsidRPr="00C13AAE">
        <w:rPr>
          <w:bCs/>
        </w:rPr>
        <w:t>. Aktualny dokument rejestrowy (o ile nie można go pozyskać z https://ems.ms.gov.pl/ lub https://prod.ceidg.gov.pl/).</w:t>
      </w:r>
    </w:p>
    <w:p w14:paraId="3E2CE362" w14:textId="39C5D402" w:rsidR="00C13AAE" w:rsidRPr="00C13AAE" w:rsidRDefault="00DF50B2" w:rsidP="00C13AAE">
      <w:pPr>
        <w:rPr>
          <w:bCs/>
        </w:rPr>
      </w:pPr>
      <w:r>
        <w:rPr>
          <w:bCs/>
        </w:rPr>
        <w:lastRenderedPageBreak/>
        <w:t>7</w:t>
      </w:r>
      <w:r w:rsidR="00C13AAE" w:rsidRPr="00C13AAE">
        <w:rPr>
          <w:bCs/>
        </w:rPr>
        <w:t>. Jeżeli oferta została podpisana przez inną osobę niż wynika to z dokumentu rejestrowego – dokument upoważniający do składania ofert.</w:t>
      </w:r>
    </w:p>
    <w:p w14:paraId="5B1C07DB" w14:textId="75AD173F" w:rsidR="00C13AAE" w:rsidRDefault="00DF50B2" w:rsidP="00C13AAE">
      <w:pPr>
        <w:rPr>
          <w:bCs/>
        </w:rPr>
      </w:pPr>
      <w:r>
        <w:rPr>
          <w:bCs/>
        </w:rPr>
        <w:t>8</w:t>
      </w:r>
      <w:r w:rsidR="00C13AAE" w:rsidRPr="00C13AAE">
        <w:rPr>
          <w:bCs/>
        </w:rPr>
        <w:t>. Wszystkie wyżej wymienione dokumenty muszą być podpisane przez osobę uprawnioną do reprezentacji oferenta lub inną osobę umocowaną stosownym dokumentem pod rygorem odrzucenia oferty.</w:t>
      </w:r>
    </w:p>
    <w:p w14:paraId="5D6653EB" w14:textId="3913A4BB" w:rsidR="00C13AAE" w:rsidRPr="00C13AAE" w:rsidRDefault="00DF50B2" w:rsidP="00C13AAE">
      <w:pPr>
        <w:rPr>
          <w:bCs/>
        </w:rPr>
      </w:pPr>
      <w:r>
        <w:rPr>
          <w:bCs/>
        </w:rPr>
        <w:t>9</w:t>
      </w:r>
      <w:r w:rsidR="00C13AAE" w:rsidRPr="00C13AAE">
        <w:rPr>
          <w:bCs/>
        </w:rPr>
        <w:t>. Zamawiający wezw</w:t>
      </w:r>
      <w:r w:rsidR="0073422D">
        <w:rPr>
          <w:bCs/>
        </w:rPr>
        <w:t>ie</w:t>
      </w:r>
      <w:r w:rsidR="00C13AAE" w:rsidRPr="00C13AAE">
        <w:rPr>
          <w:bCs/>
        </w:rPr>
        <w:t xml:space="preserve"> Oferenta do wyjaśnień/</w:t>
      </w:r>
      <w:proofErr w:type="gramStart"/>
      <w:r w:rsidR="00C13AAE" w:rsidRPr="00C13AAE">
        <w:rPr>
          <w:bCs/>
        </w:rPr>
        <w:t>uzupełnień</w:t>
      </w:r>
      <w:proofErr w:type="gramEnd"/>
      <w:r w:rsidR="00C13AAE" w:rsidRPr="00C13AAE">
        <w:rPr>
          <w:bCs/>
        </w:rPr>
        <w:t xml:space="preserve"> jeżeli oferta nie będzie zawierała kompletu wymaganych danych/załączników.</w:t>
      </w:r>
    </w:p>
    <w:p w14:paraId="39AE45C6" w14:textId="33F12362" w:rsidR="00C13AAE" w:rsidRPr="00C13AAE" w:rsidRDefault="00DF50B2" w:rsidP="00C13AAE">
      <w:pPr>
        <w:rPr>
          <w:bCs/>
        </w:rPr>
      </w:pPr>
      <w:r>
        <w:rPr>
          <w:bCs/>
        </w:rPr>
        <w:t>10</w:t>
      </w:r>
      <w:r w:rsidR="00C13AAE" w:rsidRPr="00C13AAE">
        <w:rPr>
          <w:bCs/>
        </w:rPr>
        <w:t xml:space="preserve">. Brak Formularza ofertowego wypełnionego zgodnie ze wzorem stanowiącym załącznik nr </w:t>
      </w:r>
      <w:r w:rsidR="0073422D">
        <w:rPr>
          <w:bCs/>
        </w:rPr>
        <w:t>3</w:t>
      </w:r>
      <w:r w:rsidR="00C13AAE" w:rsidRPr="00C13AAE">
        <w:rPr>
          <w:bCs/>
        </w:rPr>
        <w:t xml:space="preserve"> lub załączenie w niewłaściwej formie lub niezgodnie z wymaganiami określonymi w zapytaniu ofertowym będzie skutkować odrzuceniem oferty. Z tytułu odrzucenia oferty Wykonawcy nie przysługuje żadne roszczenie wobec Zamawiającego.</w:t>
      </w:r>
    </w:p>
    <w:p w14:paraId="4B733FAD" w14:textId="20DC1ACE" w:rsidR="00C13AAE" w:rsidRDefault="00C13AAE" w:rsidP="00C13AAE">
      <w:pPr>
        <w:rPr>
          <w:bCs/>
        </w:rPr>
      </w:pPr>
      <w:r w:rsidRPr="00C13AAE">
        <w:rPr>
          <w:bCs/>
        </w:rPr>
        <w:t>1</w:t>
      </w:r>
      <w:r w:rsidR="00DF50B2">
        <w:rPr>
          <w:bCs/>
        </w:rPr>
        <w:t>1</w:t>
      </w:r>
      <w:r w:rsidRPr="00C13AAE">
        <w:rPr>
          <w:bCs/>
        </w:rPr>
        <w:t>. Jeżeli zaoferowana cena lub koszt wydają się rażąco niskie lub rażąco wysokie w stosunku do przedmiotu zamówienia, tj. różnią się znacznie od średnich cen na rynku</w:t>
      </w:r>
      <w:r w:rsidR="0073422D">
        <w:rPr>
          <w:bCs/>
        </w:rPr>
        <w:t xml:space="preserve"> (pow. 30%)</w:t>
      </w:r>
      <w:r w:rsidRPr="00C13AAE">
        <w:rPr>
          <w:bCs/>
        </w:rPr>
        <w:t xml:space="preserve">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7415E94E" w14:textId="77777777" w:rsidR="00691636" w:rsidRPr="00DF50B2" w:rsidRDefault="00691636" w:rsidP="00C13AAE">
      <w:pPr>
        <w:rPr>
          <w:bCs/>
        </w:rPr>
      </w:pPr>
    </w:p>
    <w:p w14:paraId="31D04AA0" w14:textId="03B170BF" w:rsidR="008817B5" w:rsidRDefault="007C3BCC" w:rsidP="00F00D2B">
      <w:pPr>
        <w:rPr>
          <w:b/>
        </w:rPr>
      </w:pPr>
      <w:r w:rsidRPr="007C3BCC">
        <w:rPr>
          <w:b/>
        </w:rPr>
        <w:t>I</w:t>
      </w:r>
      <w:r w:rsidR="008817B5">
        <w:rPr>
          <w:b/>
        </w:rPr>
        <w:t>X</w:t>
      </w:r>
      <w:r w:rsidRPr="007C3BCC">
        <w:rPr>
          <w:b/>
        </w:rPr>
        <w:t>.</w:t>
      </w:r>
      <w:r w:rsidR="008817B5">
        <w:rPr>
          <w:b/>
        </w:rPr>
        <w:t xml:space="preserve"> </w:t>
      </w:r>
      <w:r w:rsidR="008817B5" w:rsidRPr="008817B5">
        <w:rPr>
          <w:b/>
        </w:rPr>
        <w:t>INFORMACJE O SPOSOBIE POROZUMIEWANIA SIĘ ZAMAWIAJĄCEGO Z WYKONAWCAMI ORAZ PRZEKAZYWANIA OŚWIADCZEŃ I DOKUMENTÓW, A TAKŻE WSKAZANIE OSÓB UPRAWNIONYCH DO POROZUMIEWANIA SIĘ Z WYKONAWCAMI</w:t>
      </w:r>
    </w:p>
    <w:p w14:paraId="6F6BCA12" w14:textId="4168341A" w:rsidR="008817B5" w:rsidRPr="008817B5" w:rsidRDefault="008817B5" w:rsidP="008817B5">
      <w:pPr>
        <w:rPr>
          <w:bCs/>
        </w:rPr>
      </w:pPr>
      <w:r w:rsidRPr="008817B5">
        <w:rPr>
          <w:bCs/>
        </w:rPr>
        <w:t>1. Komunikacja w postępowaniu o udzielenie zamówienia, w tym ogłoszenie zapytania ofertowego, składanie ofert, wymiana informacji między Zamawiającym a Wykonawcą oraz przekazywanie dokumentów i oświadczeń odbywa się za pomocą bazy konkurencyjności.</w:t>
      </w:r>
    </w:p>
    <w:p w14:paraId="15340C94" w14:textId="51564DB2" w:rsidR="008817B5" w:rsidRPr="008817B5" w:rsidRDefault="008817B5" w:rsidP="008817B5">
      <w:pPr>
        <w:rPr>
          <w:bCs/>
        </w:rPr>
      </w:pPr>
      <w:r w:rsidRPr="008817B5">
        <w:rPr>
          <w:bCs/>
        </w:rPr>
        <w:t xml:space="preserve">2. Odstąpienie od komunikacji określonej w pkt 1 jest dopuszczalne w zakresie, w jakim nie jest możliwe dotrzymanie sposobu komunikacji w bazie konkurencyjności. W takich przypadkach korespondencja powinna zostać skierowana na adres e-mail: </w:t>
      </w:r>
      <w:r w:rsidR="0073422D">
        <w:rPr>
          <w:bCs/>
        </w:rPr>
        <w:t>nago.sushi@interia.pl</w:t>
      </w:r>
    </w:p>
    <w:p w14:paraId="0EFF2540" w14:textId="07B49AC9" w:rsidR="008817B5" w:rsidRDefault="008817B5" w:rsidP="008817B5">
      <w:pPr>
        <w:rPr>
          <w:bCs/>
        </w:rPr>
      </w:pPr>
      <w:r w:rsidRPr="008817B5">
        <w:rPr>
          <w:bCs/>
        </w:rPr>
        <w:t>3. Wykonawca może zwrócić się do Zamawiającego o wyjaśnienie treści niniejszego zapytania.</w:t>
      </w:r>
      <w:r>
        <w:rPr>
          <w:bCs/>
        </w:rPr>
        <w:t xml:space="preserve"> </w:t>
      </w:r>
      <w:r w:rsidRPr="008817B5">
        <w:rPr>
          <w:bCs/>
        </w:rPr>
        <w:t>Zamawiający udzieli niezwłocznie wyjaśnień, jednak nie później niż na 2 dni przed upływem terminu składania ofert pod warunkiem, że wniosek o wyjaśnienie treści zapytania wpłynął do</w:t>
      </w:r>
      <w:r>
        <w:rPr>
          <w:bCs/>
        </w:rPr>
        <w:t xml:space="preserve"> </w:t>
      </w:r>
      <w:r w:rsidRPr="008817B5">
        <w:rPr>
          <w:bCs/>
        </w:rPr>
        <w:t>Zamawiającego nie później niż do końca dnia, w którym upływa połowa wyznaczonego terminu składania ofert.</w:t>
      </w:r>
    </w:p>
    <w:p w14:paraId="5E83E536" w14:textId="61D379AA" w:rsidR="008817B5" w:rsidRPr="008817B5" w:rsidRDefault="008817B5" w:rsidP="008817B5">
      <w:pPr>
        <w:rPr>
          <w:bCs/>
        </w:rPr>
      </w:pPr>
      <w:r w:rsidRPr="008817B5">
        <w:rPr>
          <w:bCs/>
        </w:rPr>
        <w:t>4.</w:t>
      </w:r>
      <w:r>
        <w:rPr>
          <w:bCs/>
        </w:rPr>
        <w:t xml:space="preserve"> </w:t>
      </w:r>
      <w:r w:rsidRPr="008817B5">
        <w:rPr>
          <w:bCs/>
        </w:rPr>
        <w:t>Jeżeli wniosek o wyjaśnienie treści zapytania wpłynie po upływie terminu składania wniosku, o którym mowa w pkt 4 nin. Rozdz. lub dotyczy udzielonych wyjaśnień, Zamawiający może udzielić wyjaśnień albo pozostawić wniosek bez rozpoznania.</w:t>
      </w:r>
    </w:p>
    <w:p w14:paraId="7F9B231A" w14:textId="63447343" w:rsidR="008817B5" w:rsidRPr="008817B5" w:rsidRDefault="008817B5" w:rsidP="008817B5">
      <w:pPr>
        <w:rPr>
          <w:bCs/>
        </w:rPr>
      </w:pPr>
      <w:r w:rsidRPr="008817B5">
        <w:rPr>
          <w:bCs/>
        </w:rPr>
        <w:lastRenderedPageBreak/>
        <w:t>5.</w:t>
      </w:r>
      <w:r>
        <w:rPr>
          <w:bCs/>
        </w:rPr>
        <w:t xml:space="preserve"> </w:t>
      </w:r>
      <w:r w:rsidRPr="008817B5">
        <w:rPr>
          <w:bCs/>
        </w:rPr>
        <w:t>Treść zapytań wraz z wyjaśnieniami zostanie przekazana Wykonawcom, bez ujawniania źródła zapytania poprzez zamieszczenie odpowiedzi na stronie internetowej, na której udostępnione jest zapytanie ofertowe (https://bazakonkurencyjnosci.funduszeeuropejskie.gov.pl/)</w:t>
      </w:r>
    </w:p>
    <w:p w14:paraId="77EC6FDE" w14:textId="3DC5970A" w:rsidR="008817B5" w:rsidRPr="008817B5" w:rsidRDefault="008817B5" w:rsidP="008817B5">
      <w:pPr>
        <w:rPr>
          <w:bCs/>
        </w:rPr>
      </w:pPr>
      <w:r w:rsidRPr="008817B5">
        <w:rPr>
          <w:bCs/>
        </w:rPr>
        <w:t>6.</w:t>
      </w:r>
      <w:r>
        <w:rPr>
          <w:bCs/>
        </w:rPr>
        <w:t xml:space="preserve"> </w:t>
      </w:r>
      <w:r w:rsidRPr="008817B5">
        <w:rPr>
          <w:bCs/>
        </w:rPr>
        <w:t>W uzasadnionych przypadkach Zamawiający może przed upływem terminu składania ofert, zmienić treść zapytania ofertowego. Dokonaną zmianę treści Zamawiający udostępni na portalu</w:t>
      </w:r>
      <w:r>
        <w:rPr>
          <w:bCs/>
        </w:rPr>
        <w:t xml:space="preserve"> </w:t>
      </w:r>
      <w:r w:rsidRPr="008817B5">
        <w:rPr>
          <w:bCs/>
        </w:rPr>
        <w:t>(https://bazakonkurencyjnosci.funduszeeuropejskie.gov.pl/)</w:t>
      </w:r>
    </w:p>
    <w:p w14:paraId="5F994427" w14:textId="1915E40C" w:rsidR="008817B5" w:rsidRPr="008817B5" w:rsidRDefault="008817B5" w:rsidP="008817B5">
      <w:pPr>
        <w:rPr>
          <w:bCs/>
        </w:rPr>
      </w:pPr>
      <w:r w:rsidRPr="008817B5">
        <w:rPr>
          <w:bCs/>
        </w:rPr>
        <w:t>7.</w:t>
      </w:r>
      <w:r>
        <w:rPr>
          <w:bCs/>
        </w:rPr>
        <w:t xml:space="preserve"> </w:t>
      </w:r>
      <w:r w:rsidRPr="008817B5">
        <w:rPr>
          <w:bCs/>
        </w:rPr>
        <w:t>Wszelkie zmiany treści oraz wyjaśnienia udzielone na zapytania Wykonawców stają się integralną częścią zapytania i są wiążące dla Wykonawców.</w:t>
      </w:r>
    </w:p>
    <w:p w14:paraId="2AEABF99" w14:textId="68DB2CD2" w:rsidR="008817B5" w:rsidRDefault="008817B5" w:rsidP="008817B5">
      <w:pPr>
        <w:rPr>
          <w:bCs/>
        </w:rPr>
      </w:pPr>
      <w:r w:rsidRPr="008817B5">
        <w:rPr>
          <w:bCs/>
        </w:rPr>
        <w:t>8.</w:t>
      </w:r>
      <w:r>
        <w:rPr>
          <w:bCs/>
        </w:rPr>
        <w:t xml:space="preserve"> </w:t>
      </w:r>
      <w:r w:rsidRPr="008817B5">
        <w:rPr>
          <w:bCs/>
        </w:rPr>
        <w:t xml:space="preserve">Jeżeli w wyniku zmiany treści zapytania będzie niezbędny dodatkowy czas na wprowadzenie zmian w ofertach, Zamawiający przedłuży termin składania ofert i poinformuje o tym Wykonawców poprzez zamieszczenie informacji na portalu: </w:t>
      </w:r>
      <w:hyperlink r:id="rId8" w:history="1">
        <w:r w:rsidRPr="007D46F0">
          <w:rPr>
            <w:rStyle w:val="Hipercze"/>
            <w:bCs/>
          </w:rPr>
          <w:t>https://bazakonkurencyjnosci.funduszeeuropejskie.gov.pl/</w:t>
        </w:r>
      </w:hyperlink>
    </w:p>
    <w:p w14:paraId="7C44A908" w14:textId="77777777" w:rsidR="00BD0482" w:rsidRDefault="00BD0482" w:rsidP="008817B5">
      <w:pPr>
        <w:rPr>
          <w:bCs/>
        </w:rPr>
      </w:pPr>
    </w:p>
    <w:p w14:paraId="0EFD03A2" w14:textId="2FD71B0C" w:rsidR="008817B5" w:rsidRPr="008817B5" w:rsidRDefault="008817B5" w:rsidP="008817B5">
      <w:pPr>
        <w:rPr>
          <w:b/>
        </w:rPr>
      </w:pPr>
      <w:r>
        <w:rPr>
          <w:b/>
        </w:rPr>
        <w:t xml:space="preserve">X. </w:t>
      </w:r>
      <w:r w:rsidRPr="008817B5">
        <w:rPr>
          <w:b/>
        </w:rPr>
        <w:t>TERMIN ZWIĄZANIA OFERTĄ</w:t>
      </w:r>
      <w:r>
        <w:rPr>
          <w:b/>
        </w:rPr>
        <w:t xml:space="preserve"> </w:t>
      </w:r>
    </w:p>
    <w:p w14:paraId="1BB325D5" w14:textId="00A0239D" w:rsidR="00525F73" w:rsidRDefault="008817B5" w:rsidP="00F00D2B">
      <w:pPr>
        <w:rPr>
          <w:bCs/>
        </w:rPr>
      </w:pPr>
      <w:r w:rsidRPr="008817B5">
        <w:rPr>
          <w:bCs/>
        </w:rPr>
        <w:t>1.</w:t>
      </w:r>
      <w:r>
        <w:rPr>
          <w:bCs/>
        </w:rPr>
        <w:t xml:space="preserve"> </w:t>
      </w:r>
      <w:r w:rsidRPr="008817B5">
        <w:rPr>
          <w:bCs/>
        </w:rPr>
        <w:t xml:space="preserve">Termin związania ofertą wynosi </w:t>
      </w:r>
      <w:r w:rsidR="00691636">
        <w:rPr>
          <w:bCs/>
        </w:rPr>
        <w:t>3</w:t>
      </w:r>
      <w:r w:rsidRPr="008817B5">
        <w:rPr>
          <w:bCs/>
        </w:rPr>
        <w:t>0 dni. Bieg terminu rozpoczyna się wraz z upływem terminu składania ofert.</w:t>
      </w:r>
    </w:p>
    <w:p w14:paraId="7C9F465F" w14:textId="77777777" w:rsidR="00DF50B2" w:rsidRPr="00BD0482" w:rsidRDefault="00DF50B2" w:rsidP="00F00D2B">
      <w:pPr>
        <w:rPr>
          <w:bCs/>
        </w:rPr>
      </w:pPr>
    </w:p>
    <w:p w14:paraId="2330525E" w14:textId="51B50BBD" w:rsidR="008817B5" w:rsidRDefault="008817B5" w:rsidP="00F00D2B">
      <w:pPr>
        <w:rPr>
          <w:b/>
        </w:rPr>
      </w:pPr>
      <w:r>
        <w:rPr>
          <w:b/>
        </w:rPr>
        <w:t xml:space="preserve">XI. </w:t>
      </w:r>
      <w:r w:rsidRPr="008817B5">
        <w:rPr>
          <w:b/>
        </w:rPr>
        <w:t>OPIS SPOSOBU PRZYGOTOWYWANIA OFERTY</w:t>
      </w:r>
      <w:r>
        <w:rPr>
          <w:b/>
        </w:rPr>
        <w:t xml:space="preserve"> </w:t>
      </w:r>
    </w:p>
    <w:p w14:paraId="0CCD70B9" w14:textId="1B33C92A" w:rsidR="008817B5" w:rsidRPr="008817B5" w:rsidRDefault="008817B5" w:rsidP="008817B5">
      <w:pPr>
        <w:rPr>
          <w:bCs/>
        </w:rPr>
      </w:pPr>
      <w:r w:rsidRPr="008817B5">
        <w:rPr>
          <w:bCs/>
        </w:rPr>
        <w:t>1. Oferty składane są w formie elektronicznej w postaci skanów podpisanych dokumentów za</w:t>
      </w:r>
      <w:r>
        <w:rPr>
          <w:bCs/>
        </w:rPr>
        <w:t xml:space="preserve"> </w:t>
      </w:r>
      <w:r w:rsidRPr="008817B5">
        <w:rPr>
          <w:bCs/>
        </w:rPr>
        <w:t>pośrednictwem portalu: https://bazakonkurencyjnosci.funduszeeuropejskie.gov.pl/</w:t>
      </w:r>
    </w:p>
    <w:p w14:paraId="406A138B" w14:textId="1CFFFB3D" w:rsidR="008817B5" w:rsidRPr="008817B5" w:rsidRDefault="008817B5" w:rsidP="008817B5">
      <w:pPr>
        <w:rPr>
          <w:bCs/>
        </w:rPr>
      </w:pPr>
      <w:r w:rsidRPr="008817B5">
        <w:rPr>
          <w:bCs/>
        </w:rPr>
        <w:t xml:space="preserve">2. Wykonawca może złożyć tylko jedną ofertę na </w:t>
      </w:r>
      <w:r>
        <w:rPr>
          <w:bCs/>
        </w:rPr>
        <w:t>całość przedmiotu zamówienia</w:t>
      </w:r>
      <w:r w:rsidRPr="008817B5">
        <w:rPr>
          <w:bCs/>
        </w:rPr>
        <w:t>.</w:t>
      </w:r>
    </w:p>
    <w:p w14:paraId="407C8706" w14:textId="77777777" w:rsidR="008817B5" w:rsidRPr="008817B5" w:rsidRDefault="008817B5" w:rsidP="008817B5">
      <w:pPr>
        <w:rPr>
          <w:bCs/>
        </w:rPr>
      </w:pPr>
      <w:r w:rsidRPr="008817B5">
        <w:rPr>
          <w:bCs/>
        </w:rPr>
        <w:t>3. Oferta powinna być przygotowana zgodnie z wymogami określonymi w zapytaniu ofertowym. Oferta oraz pozostałe dokumenty, dla których Zamawiający określił wzory w formie załączników do zapytania ofertowego, powinny być sporządzone zgodnie z tymi wzorami.</w:t>
      </w:r>
    </w:p>
    <w:p w14:paraId="0454CE9F" w14:textId="77777777" w:rsidR="008817B5" w:rsidRPr="008817B5" w:rsidRDefault="008817B5" w:rsidP="008817B5">
      <w:pPr>
        <w:rPr>
          <w:bCs/>
        </w:rPr>
      </w:pPr>
      <w:r w:rsidRPr="008817B5">
        <w:rPr>
          <w:bCs/>
        </w:rPr>
        <w:t>4. Ofertę sporządza się w sposób staranny i czytelny.</w:t>
      </w:r>
    </w:p>
    <w:p w14:paraId="44874A48" w14:textId="77777777" w:rsidR="008817B5" w:rsidRPr="008817B5" w:rsidRDefault="008817B5" w:rsidP="008817B5">
      <w:pPr>
        <w:rPr>
          <w:bCs/>
        </w:rPr>
      </w:pPr>
      <w:r w:rsidRPr="008817B5">
        <w:rPr>
          <w:bCs/>
        </w:rPr>
        <w:t>5. 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(art. złożony wraz z imienną pieczątką lub czytelny z podaniem imienia i nazwiska).</w:t>
      </w:r>
    </w:p>
    <w:p w14:paraId="36B3867D" w14:textId="795ED6CF" w:rsidR="008817B5" w:rsidRPr="008817B5" w:rsidRDefault="008817B5" w:rsidP="008817B5">
      <w:pPr>
        <w:rPr>
          <w:bCs/>
        </w:rPr>
      </w:pPr>
      <w:r w:rsidRPr="008817B5">
        <w:rPr>
          <w:bCs/>
        </w:rPr>
        <w:lastRenderedPageBreak/>
        <w:t>6. Jeżeli osoba (osoby) podpisująca ofertę (reprezentująca Wykonawcę lub Wykonawców</w:t>
      </w:r>
      <w:r>
        <w:rPr>
          <w:bCs/>
        </w:rPr>
        <w:t xml:space="preserve"> </w:t>
      </w:r>
      <w:r w:rsidRPr="008817B5">
        <w:rPr>
          <w:bCs/>
        </w:rPr>
        <w:t>występujących wspólnie) działa na podstawie pełnomocnictwa, pełnomocnictwo to musi zostać załączone do oferty.</w:t>
      </w:r>
    </w:p>
    <w:p w14:paraId="6085727D" w14:textId="00F24962" w:rsidR="008817B5" w:rsidRDefault="008817B5" w:rsidP="008817B5">
      <w:pPr>
        <w:rPr>
          <w:bCs/>
        </w:rPr>
      </w:pPr>
      <w:r w:rsidRPr="008817B5">
        <w:rPr>
          <w:bCs/>
        </w:rPr>
        <w:t>7. Wykonawca może, przed upływem terminu do składania ofert, zmienić lub wycofać ofertę.</w:t>
      </w:r>
    </w:p>
    <w:p w14:paraId="1AD05FF3" w14:textId="317FFBEB" w:rsidR="008817B5" w:rsidRPr="008817B5" w:rsidRDefault="008817B5" w:rsidP="008817B5">
      <w:pPr>
        <w:rPr>
          <w:b/>
        </w:rPr>
      </w:pPr>
      <w:r w:rsidRPr="008817B5">
        <w:rPr>
          <w:b/>
        </w:rPr>
        <w:t>XII. MIEJSCE ORAZ TERMIN SKŁADANIA I OTWARCIA OFERT</w:t>
      </w:r>
      <w:r w:rsidR="00351635">
        <w:rPr>
          <w:b/>
        </w:rPr>
        <w:t xml:space="preserve"> </w:t>
      </w:r>
    </w:p>
    <w:p w14:paraId="122F5305" w14:textId="77777777" w:rsidR="008817B5" w:rsidRPr="008817B5" w:rsidRDefault="008817B5" w:rsidP="008817B5">
      <w:pPr>
        <w:rPr>
          <w:bCs/>
        </w:rPr>
      </w:pPr>
      <w:r w:rsidRPr="008817B5">
        <w:rPr>
          <w:bCs/>
        </w:rPr>
        <w:t>1. Miejsce i termin składania ofert:</w:t>
      </w:r>
    </w:p>
    <w:p w14:paraId="1292FFE3" w14:textId="753ABD6F" w:rsidR="008817B5" w:rsidRPr="001620D7" w:rsidRDefault="008817B5" w:rsidP="008817B5">
      <w:pPr>
        <w:rPr>
          <w:bCs/>
          <w:color w:val="FF0000"/>
        </w:rPr>
      </w:pPr>
      <w:r w:rsidRPr="008817B5">
        <w:rPr>
          <w:bCs/>
        </w:rPr>
        <w:t xml:space="preserve">a) Oferty należy składać wyłącznie za pośrednictwem bazy konkurencyjności: w terminie do </w:t>
      </w:r>
      <w:r w:rsidR="005C7792">
        <w:rPr>
          <w:bCs/>
        </w:rPr>
        <w:t>05</w:t>
      </w:r>
      <w:r w:rsidR="00F55E29" w:rsidRPr="00F55E29">
        <w:rPr>
          <w:bCs/>
        </w:rPr>
        <w:t>.</w:t>
      </w:r>
      <w:r w:rsidR="00691636">
        <w:rPr>
          <w:bCs/>
        </w:rPr>
        <w:t>1</w:t>
      </w:r>
      <w:r w:rsidR="005C7792">
        <w:rPr>
          <w:bCs/>
        </w:rPr>
        <w:t>2</w:t>
      </w:r>
      <w:r w:rsidR="00F55E29" w:rsidRPr="00F55E29">
        <w:rPr>
          <w:bCs/>
        </w:rPr>
        <w:t>.2025 r. do godziny 23:59:59</w:t>
      </w:r>
    </w:p>
    <w:p w14:paraId="47BE58B0" w14:textId="7E4FDE45" w:rsidR="008817B5" w:rsidRPr="008817B5" w:rsidRDefault="008817B5" w:rsidP="008817B5">
      <w:pPr>
        <w:rPr>
          <w:bCs/>
        </w:rPr>
      </w:pPr>
      <w:r w:rsidRPr="008817B5">
        <w:rPr>
          <w:bCs/>
        </w:rPr>
        <w:t>b)</w:t>
      </w:r>
      <w:r>
        <w:rPr>
          <w:bCs/>
        </w:rPr>
        <w:t xml:space="preserve"> </w:t>
      </w:r>
      <w:r w:rsidRPr="008817B5">
        <w:rPr>
          <w:bCs/>
        </w:rPr>
        <w:t>Oferty złożone w inny sposób nie biorą udziału w postępowaniu.</w:t>
      </w:r>
    </w:p>
    <w:p w14:paraId="4DB5F7B0" w14:textId="2CAA2DC0" w:rsidR="008817B5" w:rsidRPr="008817B5" w:rsidRDefault="008817B5" w:rsidP="008817B5">
      <w:pPr>
        <w:rPr>
          <w:bCs/>
        </w:rPr>
      </w:pPr>
      <w:r w:rsidRPr="008817B5">
        <w:rPr>
          <w:bCs/>
        </w:rPr>
        <w:t>2.</w:t>
      </w:r>
      <w:r>
        <w:rPr>
          <w:bCs/>
        </w:rPr>
        <w:t xml:space="preserve"> </w:t>
      </w:r>
      <w:r w:rsidRPr="008817B5">
        <w:rPr>
          <w:bCs/>
        </w:rPr>
        <w:t>Miejsce i termin oceny ofert:</w:t>
      </w:r>
    </w:p>
    <w:p w14:paraId="726761F1" w14:textId="6B17D40A" w:rsidR="008817B5" w:rsidRPr="008817B5" w:rsidRDefault="008817B5" w:rsidP="008817B5">
      <w:pPr>
        <w:rPr>
          <w:bCs/>
        </w:rPr>
      </w:pPr>
      <w:r w:rsidRPr="008817B5">
        <w:rPr>
          <w:bCs/>
        </w:rPr>
        <w:t>a)</w:t>
      </w:r>
      <w:r>
        <w:rPr>
          <w:bCs/>
        </w:rPr>
        <w:t xml:space="preserve"> </w:t>
      </w:r>
      <w:r w:rsidRPr="008817B5">
        <w:rPr>
          <w:bCs/>
        </w:rPr>
        <w:t>siedziba Zamawiającego:</w:t>
      </w:r>
    </w:p>
    <w:p w14:paraId="6A3B86C4" w14:textId="281D1856" w:rsidR="008817B5" w:rsidRPr="008817B5" w:rsidRDefault="008817B5" w:rsidP="008817B5">
      <w:pPr>
        <w:rPr>
          <w:bCs/>
        </w:rPr>
      </w:pPr>
      <w:r w:rsidRPr="008817B5">
        <w:rPr>
          <w:bCs/>
        </w:rPr>
        <w:t>b)</w:t>
      </w:r>
      <w:r>
        <w:rPr>
          <w:bCs/>
        </w:rPr>
        <w:t xml:space="preserve"> </w:t>
      </w:r>
      <w:r w:rsidRPr="008817B5">
        <w:rPr>
          <w:bCs/>
        </w:rPr>
        <w:t>po upływie terminu składania ofert.</w:t>
      </w:r>
    </w:p>
    <w:p w14:paraId="0016BBF9" w14:textId="77777777" w:rsidR="00DF50B2" w:rsidRDefault="00DF50B2" w:rsidP="00F00D2B">
      <w:pPr>
        <w:rPr>
          <w:b/>
        </w:rPr>
      </w:pPr>
    </w:p>
    <w:p w14:paraId="64698D42" w14:textId="4B1219BB" w:rsidR="008817B5" w:rsidRDefault="00351635" w:rsidP="00F00D2B">
      <w:pPr>
        <w:rPr>
          <w:b/>
        </w:rPr>
      </w:pPr>
      <w:r>
        <w:rPr>
          <w:b/>
        </w:rPr>
        <w:t xml:space="preserve">XIII. </w:t>
      </w:r>
      <w:r w:rsidRPr="00351635">
        <w:rPr>
          <w:b/>
        </w:rPr>
        <w:t>OPIS SPOSOBU OBLICZENIA CENY</w:t>
      </w:r>
    </w:p>
    <w:p w14:paraId="4421DE67" w14:textId="77611658" w:rsidR="00351635" w:rsidRPr="00351635" w:rsidRDefault="00351635" w:rsidP="00351635">
      <w:pPr>
        <w:rPr>
          <w:bCs/>
        </w:rPr>
      </w:pPr>
      <w:r w:rsidRPr="00351635">
        <w:rPr>
          <w:bCs/>
        </w:rPr>
        <w:t>1.</w:t>
      </w:r>
      <w:r>
        <w:rPr>
          <w:bCs/>
        </w:rPr>
        <w:t xml:space="preserve"> </w:t>
      </w:r>
      <w:r w:rsidRPr="00351635">
        <w:rPr>
          <w:bCs/>
        </w:rPr>
        <w:t>Cenę oferty należy określić cyfrowo w PLN z dokładnością do dwóch miejsc po przecinku.</w:t>
      </w:r>
    </w:p>
    <w:p w14:paraId="49825F35" w14:textId="5BF55030" w:rsidR="00351635" w:rsidRPr="00351635" w:rsidRDefault="00351635" w:rsidP="00351635">
      <w:pPr>
        <w:rPr>
          <w:bCs/>
        </w:rPr>
      </w:pPr>
      <w:r w:rsidRPr="00351635">
        <w:rPr>
          <w:bCs/>
        </w:rPr>
        <w:t>2.</w:t>
      </w:r>
      <w:r>
        <w:rPr>
          <w:bCs/>
        </w:rPr>
        <w:t xml:space="preserve"> </w:t>
      </w:r>
      <w:r w:rsidRPr="00351635">
        <w:rPr>
          <w:bCs/>
        </w:rPr>
        <w:t xml:space="preserve">Ceną oferty jest cena netto podana na druku formularza ofertowego – Załączniku nr </w:t>
      </w:r>
      <w:r w:rsidR="0073422D">
        <w:rPr>
          <w:bCs/>
        </w:rPr>
        <w:t>3</w:t>
      </w:r>
      <w:r w:rsidRPr="00351635">
        <w:rPr>
          <w:bCs/>
        </w:rPr>
        <w:t xml:space="preserve"> do zapytania ofertowego.</w:t>
      </w:r>
    </w:p>
    <w:p w14:paraId="611756B1" w14:textId="2DAAE29E" w:rsidR="00351635" w:rsidRPr="00351635" w:rsidRDefault="00351635" w:rsidP="00351635">
      <w:pPr>
        <w:rPr>
          <w:bCs/>
        </w:rPr>
      </w:pPr>
      <w:r w:rsidRPr="00351635">
        <w:rPr>
          <w:bCs/>
        </w:rPr>
        <w:t>3.</w:t>
      </w:r>
      <w:r>
        <w:rPr>
          <w:bCs/>
        </w:rPr>
        <w:t xml:space="preserve"> </w:t>
      </w:r>
      <w:r w:rsidRPr="00351635">
        <w:rPr>
          <w:bCs/>
        </w:rPr>
        <w:t>Cena oferty musi obejmować wszystkie koszty wynikające z zakresu i sposobu realizacji przedmiotu zamówienia określonego w zapytaniu ofertowym.</w:t>
      </w:r>
    </w:p>
    <w:p w14:paraId="700C0146" w14:textId="05B24F9A" w:rsidR="00351635" w:rsidRPr="00351635" w:rsidRDefault="00351635" w:rsidP="00351635">
      <w:pPr>
        <w:rPr>
          <w:bCs/>
        </w:rPr>
      </w:pPr>
      <w:r w:rsidRPr="00351635">
        <w:rPr>
          <w:bCs/>
        </w:rPr>
        <w:t>4.</w:t>
      </w:r>
      <w:r>
        <w:rPr>
          <w:bCs/>
        </w:rPr>
        <w:t xml:space="preserve"> </w:t>
      </w:r>
      <w:r w:rsidRPr="00351635">
        <w:rPr>
          <w:bCs/>
        </w:rPr>
        <w:t>Cena oferty musi uwzględniać wszystkie koszty niezbędne do realizacji zamówienia.</w:t>
      </w:r>
    </w:p>
    <w:p w14:paraId="02F27B36" w14:textId="56B6DEDC" w:rsidR="00351635" w:rsidRPr="00351635" w:rsidRDefault="00351635" w:rsidP="00351635">
      <w:pPr>
        <w:rPr>
          <w:bCs/>
        </w:rPr>
      </w:pPr>
      <w:r w:rsidRPr="00351635">
        <w:rPr>
          <w:bCs/>
        </w:rPr>
        <w:t>5.</w:t>
      </w:r>
      <w:r>
        <w:rPr>
          <w:bCs/>
        </w:rPr>
        <w:t xml:space="preserve"> </w:t>
      </w:r>
      <w:r w:rsidRPr="00351635">
        <w:rPr>
          <w:bCs/>
        </w:rPr>
        <w:t>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w:t>
      </w:r>
    </w:p>
    <w:p w14:paraId="08BB1E9A" w14:textId="03408F24" w:rsidR="00351635" w:rsidRPr="00351635" w:rsidRDefault="00351635" w:rsidP="00351635">
      <w:pPr>
        <w:rPr>
          <w:bCs/>
        </w:rPr>
      </w:pPr>
      <w:r w:rsidRPr="00351635">
        <w:rPr>
          <w:bCs/>
        </w:rPr>
        <w:t>6.</w:t>
      </w:r>
      <w:r>
        <w:rPr>
          <w:bCs/>
        </w:rPr>
        <w:t xml:space="preserve"> </w:t>
      </w:r>
      <w:r w:rsidRPr="00351635">
        <w:rPr>
          <w:bCs/>
        </w:rPr>
        <w:t>Przez oczywistą omyłkę rachunkową Zamawiający rozumie każdy wadliwy wynik działania matematycznego (rachunkowego) przy założeniu, że składniki działania są prawidłowe.</w:t>
      </w:r>
    </w:p>
    <w:p w14:paraId="4EE4C301" w14:textId="77777777" w:rsidR="008817B5" w:rsidRDefault="008817B5" w:rsidP="00F00D2B">
      <w:pPr>
        <w:rPr>
          <w:b/>
        </w:rPr>
      </w:pPr>
    </w:p>
    <w:p w14:paraId="2F5BF7D3" w14:textId="4C107724" w:rsidR="008817B5" w:rsidRDefault="00351635" w:rsidP="00F00D2B">
      <w:pPr>
        <w:rPr>
          <w:b/>
        </w:rPr>
      </w:pPr>
      <w:r w:rsidRPr="00351635">
        <w:rPr>
          <w:b/>
        </w:rPr>
        <w:t>XIV. OPIS KRYTERIÓW, KTÓRYMI ZAMAWIAJĄCY BĘDZIE SIĘ KIEROWAŁ PRZY WYBORZE OFERTY WRAZ Z PODANIEM WAG TYCH KRYTERIÓW I SPOSOBU OCENY OFERT</w:t>
      </w:r>
      <w:r w:rsidR="00FA2293">
        <w:rPr>
          <w:b/>
        </w:rPr>
        <w:t xml:space="preserve"> </w:t>
      </w:r>
    </w:p>
    <w:p w14:paraId="18B8260B" w14:textId="77777777" w:rsidR="0041527C" w:rsidRPr="0041527C" w:rsidRDefault="0041527C" w:rsidP="0041527C">
      <w:pPr>
        <w:rPr>
          <w:bCs/>
        </w:rPr>
      </w:pPr>
      <w:r w:rsidRPr="0041527C">
        <w:rPr>
          <w:bCs/>
        </w:rPr>
        <w:t>1.  Jedynym kryterium wyboru jest najniższa cena netto (100 %).</w:t>
      </w:r>
    </w:p>
    <w:p w14:paraId="6B983AEA" w14:textId="77777777" w:rsidR="0041527C" w:rsidRPr="0041527C" w:rsidRDefault="0041527C" w:rsidP="0041527C">
      <w:pPr>
        <w:rPr>
          <w:bCs/>
        </w:rPr>
      </w:pPr>
      <w:r w:rsidRPr="0041527C">
        <w:rPr>
          <w:bCs/>
        </w:rPr>
        <w:lastRenderedPageBreak/>
        <w:t>2. Za najkorzystniejszą uznaje się ofertę z najniższą ceną. Gdy dwie lub więcej ofert zawiera identyczną najniższą cenę, Zamawiający przeprowadzi negocjacje cenowe z tymi Wykonawcami.</w:t>
      </w:r>
    </w:p>
    <w:p w14:paraId="4A190D12" w14:textId="09480D95" w:rsidR="0041527C" w:rsidRPr="0041527C" w:rsidRDefault="0041527C" w:rsidP="0041527C">
      <w:pPr>
        <w:rPr>
          <w:bCs/>
        </w:rPr>
      </w:pPr>
      <w:r w:rsidRPr="0041527C">
        <w:rPr>
          <w:bCs/>
        </w:rPr>
        <w:t>3. Jeżeli wybrany Wykonawca nie podpisze umowy w wyznaczonym terminie (do dnia 28.</w:t>
      </w:r>
      <w:r>
        <w:rPr>
          <w:bCs/>
        </w:rPr>
        <w:t>11</w:t>
      </w:r>
      <w:r w:rsidRPr="0041527C">
        <w:rPr>
          <w:bCs/>
        </w:rPr>
        <w:t>.2025 r.) Zamawiający może wybrać kolejną ofertę z najniższą ceną, bez ponownego badania wszystkich ofert.</w:t>
      </w:r>
    </w:p>
    <w:p w14:paraId="74F31687" w14:textId="3E17368B" w:rsidR="0041527C" w:rsidRPr="0041527C" w:rsidRDefault="0041527C" w:rsidP="0041527C">
      <w:pPr>
        <w:rPr>
          <w:bCs/>
        </w:rPr>
      </w:pPr>
      <w:r w:rsidRPr="0041527C">
        <w:rPr>
          <w:bCs/>
        </w:rPr>
        <w:t>4. Postępowanie nie przewiduje procedury odwoławczej.</w:t>
      </w:r>
    </w:p>
    <w:p w14:paraId="5E738862" w14:textId="77777777" w:rsidR="00FA2293" w:rsidRDefault="00FA2293" w:rsidP="00D02EEC"/>
    <w:p w14:paraId="7A5DE202" w14:textId="5EA6D580" w:rsidR="00FA2293" w:rsidRDefault="00FA2293" w:rsidP="00D02EEC">
      <w:pPr>
        <w:rPr>
          <w:b/>
        </w:rPr>
      </w:pPr>
      <w:r>
        <w:rPr>
          <w:b/>
        </w:rPr>
        <w:t xml:space="preserve">XV. </w:t>
      </w:r>
      <w:r w:rsidRPr="00FA2293">
        <w:rPr>
          <w:b/>
        </w:rPr>
        <w:t>WARUNKI ISTOTNYCH ZMIAN UMOWY ZAWARTEJ W WYNIKU PRZEPROWADZONEGO POSTĘPOWANIA O UDZIELENIE ZAMÓWIENIA</w:t>
      </w:r>
      <w:r>
        <w:rPr>
          <w:b/>
        </w:rPr>
        <w:t xml:space="preserve"> </w:t>
      </w:r>
    </w:p>
    <w:p w14:paraId="5BA93847" w14:textId="77777777" w:rsidR="00FA2293" w:rsidRDefault="00FA2293" w:rsidP="00FA2293">
      <w:r>
        <w:t>1. Zamawiający przewiduje możliwość wprowadzenia istotnych zmian postanowień zawartej umowy z wybranym Wykonawcą w stosunku do treści oferty, na podstawie której dokonano wyboru Wykonawcy.</w:t>
      </w:r>
    </w:p>
    <w:p w14:paraId="05E0DD0E" w14:textId="77777777" w:rsidR="00FA2293" w:rsidRDefault="00FA2293" w:rsidP="00FA2293">
      <w:r>
        <w:t>2. Dopuszczalny zakres zmian obejmuje:</w:t>
      </w:r>
    </w:p>
    <w:p w14:paraId="4B7873F9" w14:textId="65AC426A" w:rsidR="00FA2293" w:rsidRDefault="0041527C" w:rsidP="00FA2293">
      <w:r>
        <w:t>a</w:t>
      </w:r>
      <w:r w:rsidR="00FA2293">
        <w:t>) zmiana terminu zapłaty wynagrodzenia lub jego części,</w:t>
      </w:r>
    </w:p>
    <w:p w14:paraId="085DDCDB" w14:textId="734185A9" w:rsidR="00FA2293" w:rsidRDefault="0041527C" w:rsidP="00FA2293">
      <w:proofErr w:type="gramStart"/>
      <w:r>
        <w:t>b</w:t>
      </w:r>
      <w:r w:rsidR="00FA2293">
        <w:t>)</w:t>
      </w:r>
      <w:proofErr w:type="gramEnd"/>
      <w:r w:rsidR="00FA2293">
        <w:t xml:space="preserve"> jeśli się to okaże konieczne ze względu na zmianę przepisów powszechnie obowiązującego prawa po zawarciu umowy</w:t>
      </w:r>
      <w:r w:rsidR="00D40047">
        <w:t>.</w:t>
      </w:r>
    </w:p>
    <w:p w14:paraId="3DF771FE" w14:textId="3E7210DF" w:rsidR="00FA2293" w:rsidRDefault="0041527C" w:rsidP="00FA2293">
      <w:r>
        <w:t>c</w:t>
      </w:r>
      <w:r w:rsidR="00FA2293">
        <w:t>) 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lub będą lepsze dla Zamawiającego;</w:t>
      </w:r>
    </w:p>
    <w:p w14:paraId="3045E21B" w14:textId="04143C29" w:rsidR="00FA2293" w:rsidRDefault="0041527C" w:rsidP="00FA2293">
      <w:r>
        <w:t>d</w:t>
      </w:r>
      <w:r w:rsidR="00FA2293">
        <w:t xml:space="preserve">) zmiany terminu </w:t>
      </w:r>
      <w:r w:rsidR="008C5FB4">
        <w:t xml:space="preserve">początkowego/ </w:t>
      </w:r>
      <w:r w:rsidR="00FA2293">
        <w:t xml:space="preserve">końcowego realizacji </w:t>
      </w:r>
      <w:proofErr w:type="gramStart"/>
      <w:r w:rsidR="00FA2293">
        <w:t>zamówienia</w:t>
      </w:r>
      <w:proofErr w:type="gramEnd"/>
      <w:r w:rsidR="008C5FB4">
        <w:t xml:space="preserve"> gdy:</w:t>
      </w:r>
    </w:p>
    <w:p w14:paraId="03B24C9C" w14:textId="6AB8ACD6" w:rsidR="00FA2293" w:rsidRDefault="00FA2293" w:rsidP="00FA2293">
      <w:r>
        <w:t>- zaistnieje niemożliwa do przewidzenia w momencie zawarcia umowy okoliczność faktyczna, prawna, ekonomiczna lub wystąpi siła wyższa – okoliczność, za którą żadna ze 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etc.</w:t>
      </w:r>
    </w:p>
    <w:p w14:paraId="114A9BF1" w14:textId="064C4B04" w:rsidR="00FA2293" w:rsidRDefault="00FA2293" w:rsidP="00FA2293">
      <w:r>
        <w:t>- wykonanie zamówienia w terminie określonym w Umowie jest niemożliwe z powodu okoliczności leżących po stronie/ za które ponosi odpowiedzialność Zamawiający, w tym z uwagi na terminy określone w harmonogramie realizacji Projektu, w ramach którego realizowane będzie zamówienie.</w:t>
      </w:r>
    </w:p>
    <w:p w14:paraId="681236AA" w14:textId="17B473FC" w:rsidR="00FA2293" w:rsidRDefault="00FA2293" w:rsidP="00FA2293">
      <w:r>
        <w:t>3. Wszelkie zmiany i uzupełnienia do umowy z Wykonawcą dokonywane będą w formie pisemnej, pod rygorem nieważności.</w:t>
      </w:r>
    </w:p>
    <w:p w14:paraId="68061F6A" w14:textId="77777777" w:rsidR="00FA2293" w:rsidRDefault="00FA2293" w:rsidP="00D02EEC"/>
    <w:p w14:paraId="2B1EFDF6" w14:textId="589D6EC4" w:rsidR="00C775F1" w:rsidRDefault="00C775F1" w:rsidP="00D02EEC"/>
    <w:p w14:paraId="0FAD16C2" w14:textId="5ADB14E6" w:rsidR="00FA2293" w:rsidRDefault="00FA2293" w:rsidP="00D02EEC">
      <w:pPr>
        <w:rPr>
          <w:b/>
          <w:bCs/>
        </w:rPr>
      </w:pPr>
      <w:r>
        <w:rPr>
          <w:b/>
        </w:rPr>
        <w:lastRenderedPageBreak/>
        <w:t xml:space="preserve">XVI. </w:t>
      </w:r>
      <w:r>
        <w:rPr>
          <w:b/>
          <w:bCs/>
        </w:rPr>
        <w:t xml:space="preserve">INNE ISTOTNE INFORMACJE </w:t>
      </w:r>
    </w:p>
    <w:p w14:paraId="5FA786F5" w14:textId="77777777" w:rsidR="00FA2293" w:rsidRDefault="00FA2293" w:rsidP="00FA2293">
      <w:r>
        <w:t>1. Z wybranym oferentem zawarta zostanie pisemna umowa.</w:t>
      </w:r>
    </w:p>
    <w:p w14:paraId="38F15EEA" w14:textId="77777777" w:rsidR="00FA2293" w:rsidRDefault="00FA2293" w:rsidP="00FA2293">
      <w:r>
        <w:t>2. Wszystkie załączniki stanowią integralną część zapytania ofertowego.</w:t>
      </w:r>
    </w:p>
    <w:p w14:paraId="3AE82826" w14:textId="1ED2FECB" w:rsidR="00FA2293" w:rsidRDefault="00FA2293" w:rsidP="00FA2293">
      <w:r>
        <w:t>3. Wszelkie koszty związane z przygotowaniem, złożeniem oferty i udziałem w postępowaniu ponosi Wykonawca.</w:t>
      </w:r>
    </w:p>
    <w:p w14:paraId="5B9A4C9A" w14:textId="77777777" w:rsidR="00FA2293" w:rsidRDefault="00FA2293" w:rsidP="00FA2293"/>
    <w:p w14:paraId="58A19EEE" w14:textId="1B9A01CA" w:rsidR="00FA2293" w:rsidRDefault="00FA2293" w:rsidP="00FA2293">
      <w:pPr>
        <w:rPr>
          <w:b/>
          <w:bCs/>
        </w:rPr>
      </w:pPr>
      <w:r>
        <w:rPr>
          <w:b/>
          <w:bCs/>
        </w:rPr>
        <w:t xml:space="preserve">XVII. </w:t>
      </w:r>
      <w:r w:rsidRPr="00FA2293">
        <w:rPr>
          <w:b/>
          <w:bCs/>
        </w:rPr>
        <w:t>ZASTRZEŻENIA ZAMAWIAJĄCEGO</w:t>
      </w:r>
      <w:r>
        <w:rPr>
          <w:b/>
          <w:bCs/>
        </w:rPr>
        <w:t xml:space="preserve"> </w:t>
      </w:r>
    </w:p>
    <w:p w14:paraId="5D4155E3" w14:textId="546C6518" w:rsidR="00FA2293" w:rsidRDefault="00FA2293" w:rsidP="00FA2293">
      <w:r>
        <w:t xml:space="preserve">1. </w:t>
      </w:r>
      <w:r w:rsidRPr="00FA2293">
        <w:t>W przypadku, gdy wybrany Wykonawca oraz Zamawiający nie dojdą do porozumienia w sprawie ustalenia ostatecznego kształtu warunków formalno-prawnych warunków Umowy, Zamawiający z uwagi na niespełnienie się warunku o podpisaniu Umowy zastrzega sobie prawo do anulowania wyników wyboru Wykonawcy i przygotowania kolejnego Zapytania Ofertowego w przedmiotowej sprawie</w:t>
      </w:r>
      <w:r w:rsidR="00DF50B2">
        <w:t xml:space="preserve"> lub prawo do podpisania umowy z wykonawcą, którego oferta zajęła drugie miejsce podczas oceny punktowej ofert</w:t>
      </w:r>
      <w:r w:rsidRPr="00FA2293">
        <w:t>.</w:t>
      </w:r>
    </w:p>
    <w:p w14:paraId="0BF8F385" w14:textId="77777777" w:rsidR="00DF50B2" w:rsidRDefault="00DF50B2" w:rsidP="00FA2293"/>
    <w:p w14:paraId="53027843" w14:textId="46D0A912" w:rsidR="00FA2293" w:rsidRDefault="007F6D9B" w:rsidP="00FA2293">
      <w:pPr>
        <w:rPr>
          <w:b/>
          <w:bCs/>
        </w:rPr>
      </w:pPr>
      <w:r>
        <w:rPr>
          <w:b/>
          <w:bCs/>
        </w:rPr>
        <w:t xml:space="preserve">XVIII. </w:t>
      </w:r>
      <w:r w:rsidRPr="007F6D9B">
        <w:rPr>
          <w:b/>
          <w:bCs/>
        </w:rPr>
        <w:t>KLAUZULA INFORMACYJNA Z ART. 13 RODO</w:t>
      </w:r>
      <w:r>
        <w:rPr>
          <w:b/>
          <w:bCs/>
        </w:rPr>
        <w:t xml:space="preserve"> </w:t>
      </w:r>
    </w:p>
    <w:p w14:paraId="564F9AD4" w14:textId="77777777" w:rsidR="007F6D9B" w:rsidRDefault="007F6D9B" w:rsidP="007F6D9B">
      <w: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AD43602" w14:textId="6AC2B038" w:rsidR="00691636" w:rsidRDefault="007F6D9B" w:rsidP="00F55E29">
      <w:pPr>
        <w:rPr>
          <w:color w:val="FF0000"/>
        </w:rPr>
      </w:pPr>
      <w:r>
        <w:t xml:space="preserve">▪ administratorem Pani/Pana danych osobowych jest: </w:t>
      </w:r>
      <w:r w:rsidR="000033D7" w:rsidRPr="000033D7">
        <w:t>KOI SUSHI SPÓŁKA Z OGRANICZONĄ ODPOWIEDZIALNOŚCIĄ SPÓŁKA KOMANDYTOWA</w:t>
      </w:r>
    </w:p>
    <w:p w14:paraId="0AE8FDA3" w14:textId="724CDB81" w:rsidR="007F6D9B" w:rsidRDefault="007F6D9B" w:rsidP="00F55E29">
      <w:r>
        <w:t xml:space="preserve">▪ Pani/Pana dane osobowe przetwarzane będą na podstawie art. 6 ust. 1 lit. c RODO w celu związanym z postępowaniem o udzielenie zamówienia dla firmy: </w:t>
      </w:r>
      <w:r w:rsidR="000033D7" w:rsidRPr="000033D7">
        <w:t>KOI SUSHI SPÓŁKA Z OGRANICZONĄ ODPOWIEDZIALNOŚCIĄ SPÓŁKA KOMANDYTOWA</w:t>
      </w:r>
    </w:p>
    <w:p w14:paraId="516379BD" w14:textId="3C9DAD4D" w:rsidR="007F6D9B" w:rsidRDefault="007F6D9B" w:rsidP="007F6D9B">
      <w:r>
        <w:t>▪ odbiorcami Pani/Pana danych osobowych będą osoby lub podmioty, którym udostępniona zostanie dokumentacja postępowania ofertowego;</w:t>
      </w:r>
    </w:p>
    <w:p w14:paraId="35C98921" w14:textId="26707B87" w:rsidR="007F6D9B" w:rsidRDefault="007F6D9B" w:rsidP="007F6D9B">
      <w:r>
        <w:t>▪ Pani/Pana dane osobowe będą przechowywane przez okres 4 lat od dnia zakończenia postępowania o udzielenie zamówienia, a jeżeli czas trwania umowy przekracza 4 lata, okres przechowywania obejmuje cały czas trwania umowy;</w:t>
      </w:r>
    </w:p>
    <w:p w14:paraId="4D5B5266" w14:textId="42F15187" w:rsidR="007F6D9B" w:rsidRDefault="007F6D9B" w:rsidP="007F6D9B">
      <w:r>
        <w:t>▪ obowiązek podania przez Panią/Pana danych osobowych jest wymogiem ustawowym związanym z udziałem w postępowaniu o udzielenie zamówienia;</w:t>
      </w:r>
    </w:p>
    <w:p w14:paraId="7965CB34" w14:textId="66EAB5A6" w:rsidR="007F6D9B" w:rsidRDefault="007F6D9B" w:rsidP="007F6D9B">
      <w:r>
        <w:lastRenderedPageBreak/>
        <w:t>• w odniesieniu do Pani/Pana danych osobowych decyzje nie będą podejmowane w sposób zautomatyzowany, stosowanie do art. 22 RODO; ▪ posiada Pani/Pan:</w:t>
      </w:r>
    </w:p>
    <w:p w14:paraId="729762F7" w14:textId="345CF451" w:rsidR="007F6D9B" w:rsidRDefault="007F6D9B" w:rsidP="007F6D9B">
      <w:r>
        <w:t>- na podstawie art. 15 RODO prawo dostępu do danych osobowych Pani/Pana dotyczących;</w:t>
      </w:r>
    </w:p>
    <w:p w14:paraId="423794AE" w14:textId="732030A1" w:rsidR="007F6D9B" w:rsidRDefault="007F6D9B" w:rsidP="007F6D9B">
      <w:r>
        <w:t>- na podstawie art. 16 RODO prawo do sprostowania Pani/Pana danych osobowych; - na podstawie art. 18 RODO prawo żądania od administratora ograniczenia przetwarzania danych osobowych z zastrzeżeniem przypadków, o których mowa w art. 18 ust. 2 RODO;</w:t>
      </w:r>
    </w:p>
    <w:p w14:paraId="38D6F443" w14:textId="77777777" w:rsidR="007F6D9B" w:rsidRDefault="007F6D9B" w:rsidP="007F6D9B">
      <w:r>
        <w:t>- prawo do wniesienia skargi do Prezesa Urzędu Ochrony Danych Osobowych, gdy uzna Pani/Pan, że przetwarzanie danych osobowych Pani/Pana dotyczących narusza przepisy RODO;</w:t>
      </w:r>
    </w:p>
    <w:p w14:paraId="58A0AC9E" w14:textId="7316480C" w:rsidR="007F6D9B" w:rsidRDefault="007F6D9B" w:rsidP="007F6D9B">
      <w:r>
        <w:t>▪ nie przysługuje Pani/Panu:</w:t>
      </w:r>
    </w:p>
    <w:p w14:paraId="70FA599E" w14:textId="37821A3F" w:rsidR="007F6D9B" w:rsidRDefault="007F6D9B" w:rsidP="007F6D9B">
      <w:r>
        <w:t>- w związku z art. 17 ust. 3 lit. b, d lub e RODO prawo do usunięcia danych osobowych; - prawo do przenoszenia danych osobowych, o którym mowa w art. 20 RODO;</w:t>
      </w:r>
    </w:p>
    <w:p w14:paraId="03EA24F6" w14:textId="4700DAFD" w:rsidR="007F6D9B" w:rsidRDefault="007F6D9B" w:rsidP="007F6D9B">
      <w:r>
        <w:t>- na podstawie art. 21 RODO prawo sprzeciwu, wobec przetwarzania danych osobowych, gdyż podstawą prawną przetwarzania Pani/Pana danych osobowych jest art. 6 ust. 1 lit. c RODO.</w:t>
      </w:r>
    </w:p>
    <w:p w14:paraId="32245242" w14:textId="77777777" w:rsidR="00FA2293" w:rsidRDefault="00FA2293" w:rsidP="00D02EEC"/>
    <w:p w14:paraId="2CF04C9A" w14:textId="4DF2F653" w:rsidR="00FA2293" w:rsidRDefault="007F6D9B" w:rsidP="00D02EEC">
      <w:pPr>
        <w:rPr>
          <w:b/>
          <w:bCs/>
        </w:rPr>
      </w:pPr>
      <w:r>
        <w:rPr>
          <w:b/>
          <w:bCs/>
        </w:rPr>
        <w:t>XIX. ZAŁĄCZNIKI DO ZAPYTANIA OFERTOWEGO.</w:t>
      </w:r>
    </w:p>
    <w:p w14:paraId="1AB3BBB0" w14:textId="284273E2" w:rsidR="000033D7" w:rsidRDefault="000033D7" w:rsidP="000033D7">
      <w:pPr>
        <w:pStyle w:val="Akapitzlist"/>
        <w:numPr>
          <w:ilvl w:val="0"/>
          <w:numId w:val="38"/>
        </w:numPr>
      </w:pPr>
      <w:r>
        <w:t xml:space="preserve">Projekt </w:t>
      </w:r>
      <w:proofErr w:type="spellStart"/>
      <w:r>
        <w:t>Machaya</w:t>
      </w:r>
      <w:proofErr w:type="spellEnd"/>
      <w:r>
        <w:t xml:space="preserve"> 1- Załącznik nr 1</w:t>
      </w:r>
    </w:p>
    <w:p w14:paraId="660EF379" w14:textId="77777777" w:rsidR="000033D7" w:rsidRDefault="000033D7" w:rsidP="000033D7">
      <w:pPr>
        <w:pStyle w:val="Akapitzlist"/>
        <w:numPr>
          <w:ilvl w:val="0"/>
          <w:numId w:val="38"/>
        </w:numPr>
      </w:pPr>
      <w:r>
        <w:t>Wykaz sprzętu kuchennego wraz ze specyfikacją- Załącznik nr 2</w:t>
      </w:r>
    </w:p>
    <w:p w14:paraId="3FFD20AF" w14:textId="77777777" w:rsidR="000033D7" w:rsidRDefault="000033D7" w:rsidP="000033D7">
      <w:pPr>
        <w:pStyle w:val="Akapitzlist"/>
        <w:numPr>
          <w:ilvl w:val="0"/>
          <w:numId w:val="38"/>
        </w:numPr>
      </w:pPr>
      <w:r>
        <w:t>Wypełniony Formularz ofertowy, stanowiący załącznik nr 3 do zapytania ofertowego.</w:t>
      </w:r>
    </w:p>
    <w:p w14:paraId="0AF23220" w14:textId="77777777" w:rsidR="000033D7" w:rsidRDefault="000033D7" w:rsidP="000033D7">
      <w:pPr>
        <w:pStyle w:val="Akapitzlist"/>
        <w:numPr>
          <w:ilvl w:val="0"/>
          <w:numId w:val="38"/>
        </w:numPr>
      </w:pPr>
      <w:r>
        <w:t>Oświadczenie o braku podstaw do wykluczenia, stanowiące załącznik nr 4 do zapytania ofertowego.</w:t>
      </w:r>
    </w:p>
    <w:p w14:paraId="0C06A6A3" w14:textId="77777777" w:rsidR="000033D7" w:rsidRDefault="000033D7" w:rsidP="000033D7">
      <w:pPr>
        <w:pStyle w:val="Akapitzlist"/>
        <w:numPr>
          <w:ilvl w:val="0"/>
          <w:numId w:val="38"/>
        </w:numPr>
      </w:pPr>
      <w:r>
        <w:t>Oświadczenie dot. spełnienia obowiązku informacyjnego, stanowiące załącznik nr 5.</w:t>
      </w:r>
    </w:p>
    <w:p w14:paraId="04479BF7" w14:textId="77777777" w:rsidR="000033D7" w:rsidRDefault="000033D7" w:rsidP="000033D7">
      <w:pPr>
        <w:pStyle w:val="Akapitzlist"/>
        <w:numPr>
          <w:ilvl w:val="0"/>
          <w:numId w:val="38"/>
        </w:numPr>
      </w:pPr>
      <w:r>
        <w:t>Załącznik nr 6- Opracowanie własne lub dokumenty własne zawierające szczegółowy kosztorys sporządzony na podstawie załącznika 1 i 2.</w:t>
      </w:r>
    </w:p>
    <w:p w14:paraId="4D266C4A" w14:textId="3E79C678" w:rsidR="00D561A5" w:rsidRPr="004C18BB" w:rsidRDefault="000033D7" w:rsidP="000033D7">
      <w:pPr>
        <w:pStyle w:val="Akapitzlist"/>
        <w:numPr>
          <w:ilvl w:val="0"/>
          <w:numId w:val="38"/>
        </w:numPr>
      </w:pPr>
      <w:r>
        <w:t>Załącznik nr 7: Dokumentacja potwierdzająca doświadczenie oferenta. Zamawiający oczekuje dokumentów potwierdzających wyżej wymieniony warunek w postaci protokołów odbioru, referencji lub faktur na których będą widoczne: kwota, zakres prac oraz dane zamawiającego.</w:t>
      </w:r>
    </w:p>
    <w:sectPr w:rsidR="00D561A5" w:rsidRPr="004C18B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1DB52" w14:textId="77777777" w:rsidR="00364886" w:rsidRDefault="00364886" w:rsidP="001747CC">
      <w:pPr>
        <w:spacing w:after="0" w:line="240" w:lineRule="auto"/>
      </w:pPr>
      <w:r>
        <w:separator/>
      </w:r>
    </w:p>
  </w:endnote>
  <w:endnote w:type="continuationSeparator" w:id="0">
    <w:p w14:paraId="27D7E17B" w14:textId="77777777" w:rsidR="00364886" w:rsidRDefault="00364886" w:rsidP="0017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17347" w14:textId="77777777" w:rsidR="00364886" w:rsidRDefault="00364886" w:rsidP="001747CC">
      <w:pPr>
        <w:spacing w:after="0" w:line="240" w:lineRule="auto"/>
      </w:pPr>
      <w:r>
        <w:separator/>
      </w:r>
    </w:p>
  </w:footnote>
  <w:footnote w:type="continuationSeparator" w:id="0">
    <w:p w14:paraId="6365A2E9" w14:textId="77777777" w:rsidR="00364886" w:rsidRDefault="00364886" w:rsidP="001747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1FB04" w14:textId="7B0CC07E" w:rsidR="001747CC" w:rsidRDefault="003B40CE">
    <w:pPr>
      <w:pStyle w:val="Nagwek"/>
    </w:pPr>
    <w:r w:rsidRPr="003563B3">
      <w:rPr>
        <w:b/>
        <w:noProof/>
        <w:color w:val="FF0000"/>
      </w:rPr>
      <w:drawing>
        <wp:inline distT="0" distB="0" distL="0" distR="0" wp14:anchorId="33419FA7" wp14:editId="58B41523">
          <wp:extent cx="5760720" cy="736600"/>
          <wp:effectExtent l="0" t="0" r="5080" b="0"/>
          <wp:docPr id="18699184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p w14:paraId="0C07A97D" w14:textId="77777777" w:rsidR="001747CC" w:rsidRDefault="001747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476"/>
    <w:multiLevelType w:val="multilevel"/>
    <w:tmpl w:val="8E20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F216A"/>
    <w:multiLevelType w:val="hybridMultilevel"/>
    <w:tmpl w:val="6CB6E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54F0D"/>
    <w:multiLevelType w:val="hybridMultilevel"/>
    <w:tmpl w:val="F11698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CF05C6"/>
    <w:multiLevelType w:val="multilevel"/>
    <w:tmpl w:val="7E9C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917A0"/>
    <w:multiLevelType w:val="multilevel"/>
    <w:tmpl w:val="16A8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CF4D64"/>
    <w:multiLevelType w:val="multilevel"/>
    <w:tmpl w:val="69AC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B41C5"/>
    <w:multiLevelType w:val="hybridMultilevel"/>
    <w:tmpl w:val="594400EA"/>
    <w:lvl w:ilvl="0" w:tplc="3014BF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BC7965"/>
    <w:multiLevelType w:val="hybridMultilevel"/>
    <w:tmpl w:val="ECCC0D6E"/>
    <w:lvl w:ilvl="0" w:tplc="613CBDA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474903"/>
    <w:multiLevelType w:val="hybridMultilevel"/>
    <w:tmpl w:val="D046A6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35974"/>
    <w:multiLevelType w:val="multilevel"/>
    <w:tmpl w:val="EBA8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E19F8"/>
    <w:multiLevelType w:val="hybridMultilevel"/>
    <w:tmpl w:val="62D4F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8034A"/>
    <w:multiLevelType w:val="hybridMultilevel"/>
    <w:tmpl w:val="CDC20C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725C33"/>
    <w:multiLevelType w:val="multilevel"/>
    <w:tmpl w:val="CA8E5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8227A4"/>
    <w:multiLevelType w:val="multilevel"/>
    <w:tmpl w:val="EDC06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44F6C"/>
    <w:multiLevelType w:val="hybridMultilevel"/>
    <w:tmpl w:val="9E943934"/>
    <w:lvl w:ilvl="0" w:tplc="888E31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5171A78"/>
    <w:multiLevelType w:val="hybridMultilevel"/>
    <w:tmpl w:val="9E6C251A"/>
    <w:lvl w:ilvl="0" w:tplc="188C39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EC5E04"/>
    <w:multiLevelType w:val="hybridMultilevel"/>
    <w:tmpl w:val="1972740C"/>
    <w:lvl w:ilvl="0" w:tplc="C20007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8A7A5F"/>
    <w:multiLevelType w:val="hybridMultilevel"/>
    <w:tmpl w:val="2E62F5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6C5327"/>
    <w:multiLevelType w:val="hybridMultilevel"/>
    <w:tmpl w:val="BF524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057847"/>
    <w:multiLevelType w:val="hybridMultilevel"/>
    <w:tmpl w:val="2318B5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F6190C"/>
    <w:multiLevelType w:val="hybridMultilevel"/>
    <w:tmpl w:val="059EB952"/>
    <w:lvl w:ilvl="0" w:tplc="096003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4221C97"/>
    <w:multiLevelType w:val="hybridMultilevel"/>
    <w:tmpl w:val="91FC0458"/>
    <w:lvl w:ilvl="0" w:tplc="D3A4EB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77C1603"/>
    <w:multiLevelType w:val="hybridMultilevel"/>
    <w:tmpl w:val="38A0CC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7A3AAA"/>
    <w:multiLevelType w:val="multilevel"/>
    <w:tmpl w:val="837A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45F59"/>
    <w:multiLevelType w:val="hybridMultilevel"/>
    <w:tmpl w:val="A38239CC"/>
    <w:lvl w:ilvl="0" w:tplc="96E07D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B4242C0"/>
    <w:multiLevelType w:val="hybridMultilevel"/>
    <w:tmpl w:val="EDAC7AD8"/>
    <w:lvl w:ilvl="0" w:tplc="48322C2E">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9E62FE"/>
    <w:multiLevelType w:val="multilevel"/>
    <w:tmpl w:val="0FF6A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B0032A"/>
    <w:multiLevelType w:val="multilevel"/>
    <w:tmpl w:val="1CF4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ED4385"/>
    <w:multiLevelType w:val="hybridMultilevel"/>
    <w:tmpl w:val="53B84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DD2297"/>
    <w:multiLevelType w:val="hybridMultilevel"/>
    <w:tmpl w:val="23584414"/>
    <w:lvl w:ilvl="0" w:tplc="E1948C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B113DA8"/>
    <w:multiLevelType w:val="hybridMultilevel"/>
    <w:tmpl w:val="D6588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416D52"/>
    <w:multiLevelType w:val="multilevel"/>
    <w:tmpl w:val="7F84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001CD2"/>
    <w:multiLevelType w:val="hybridMultilevel"/>
    <w:tmpl w:val="71A42FA8"/>
    <w:lvl w:ilvl="0" w:tplc="F05A420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7652F32"/>
    <w:multiLevelType w:val="hybridMultilevel"/>
    <w:tmpl w:val="3D0C80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0B2285"/>
    <w:multiLevelType w:val="hybridMultilevel"/>
    <w:tmpl w:val="10C83D8C"/>
    <w:lvl w:ilvl="0" w:tplc="FA3EB0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B541BFD"/>
    <w:multiLevelType w:val="hybridMultilevel"/>
    <w:tmpl w:val="7194BF02"/>
    <w:lvl w:ilvl="0" w:tplc="57E444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ED33FD7"/>
    <w:multiLevelType w:val="hybridMultilevel"/>
    <w:tmpl w:val="24E4B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1F2F94"/>
    <w:multiLevelType w:val="multilevel"/>
    <w:tmpl w:val="FC7C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6210916">
    <w:abstractNumId w:val="10"/>
  </w:num>
  <w:num w:numId="2" w16cid:durableId="828062609">
    <w:abstractNumId w:val="1"/>
  </w:num>
  <w:num w:numId="3" w16cid:durableId="1632783864">
    <w:abstractNumId w:val="2"/>
  </w:num>
  <w:num w:numId="4" w16cid:durableId="397024241">
    <w:abstractNumId w:val="19"/>
  </w:num>
  <w:num w:numId="5" w16cid:durableId="735856027">
    <w:abstractNumId w:val="33"/>
  </w:num>
  <w:num w:numId="6" w16cid:durableId="370499415">
    <w:abstractNumId w:val="18"/>
  </w:num>
  <w:num w:numId="7" w16cid:durableId="1772698950">
    <w:abstractNumId w:val="8"/>
  </w:num>
  <w:num w:numId="8" w16cid:durableId="1577276172">
    <w:abstractNumId w:val="14"/>
  </w:num>
  <w:num w:numId="9" w16cid:durableId="1967351221">
    <w:abstractNumId w:val="35"/>
  </w:num>
  <w:num w:numId="10" w16cid:durableId="1122920001">
    <w:abstractNumId w:val="6"/>
  </w:num>
  <w:num w:numId="11" w16cid:durableId="1148739883">
    <w:abstractNumId w:val="20"/>
  </w:num>
  <w:num w:numId="12" w16cid:durableId="245187493">
    <w:abstractNumId w:val="16"/>
  </w:num>
  <w:num w:numId="13" w16cid:durableId="976450827">
    <w:abstractNumId w:val="32"/>
  </w:num>
  <w:num w:numId="14" w16cid:durableId="1235895096">
    <w:abstractNumId w:val="34"/>
  </w:num>
  <w:num w:numId="15" w16cid:durableId="509027089">
    <w:abstractNumId w:val="21"/>
  </w:num>
  <w:num w:numId="16" w16cid:durableId="722220830">
    <w:abstractNumId w:val="24"/>
  </w:num>
  <w:num w:numId="17" w16cid:durableId="85272674">
    <w:abstractNumId w:val="29"/>
  </w:num>
  <w:num w:numId="18" w16cid:durableId="1983003545">
    <w:abstractNumId w:val="17"/>
  </w:num>
  <w:num w:numId="19" w16cid:durableId="383722419">
    <w:abstractNumId w:val="25"/>
  </w:num>
  <w:num w:numId="20" w16cid:durableId="1688755151">
    <w:abstractNumId w:val="11"/>
  </w:num>
  <w:num w:numId="21" w16cid:durableId="629550360">
    <w:abstractNumId w:val="22"/>
  </w:num>
  <w:num w:numId="22" w16cid:durableId="1788625750">
    <w:abstractNumId w:val="15"/>
  </w:num>
  <w:num w:numId="23" w16cid:durableId="1040865421">
    <w:abstractNumId w:val="4"/>
  </w:num>
  <w:num w:numId="24" w16cid:durableId="110825776">
    <w:abstractNumId w:val="27"/>
  </w:num>
  <w:num w:numId="25" w16cid:durableId="839544229">
    <w:abstractNumId w:val="3"/>
  </w:num>
  <w:num w:numId="26" w16cid:durableId="1912881655">
    <w:abstractNumId w:val="12"/>
  </w:num>
  <w:num w:numId="27" w16cid:durableId="345207986">
    <w:abstractNumId w:val="31"/>
  </w:num>
  <w:num w:numId="28" w16cid:durableId="1879589988">
    <w:abstractNumId w:val="9"/>
  </w:num>
  <w:num w:numId="29" w16cid:durableId="814495456">
    <w:abstractNumId w:val="37"/>
  </w:num>
  <w:num w:numId="30" w16cid:durableId="2013070906">
    <w:abstractNumId w:val="0"/>
  </w:num>
  <w:num w:numId="31" w16cid:durableId="2022245468">
    <w:abstractNumId w:val="5"/>
  </w:num>
  <w:num w:numId="32" w16cid:durableId="932477378">
    <w:abstractNumId w:val="26"/>
  </w:num>
  <w:num w:numId="33" w16cid:durableId="6761535">
    <w:abstractNumId w:val="23"/>
  </w:num>
  <w:num w:numId="34" w16cid:durableId="349068244">
    <w:abstractNumId w:val="13"/>
  </w:num>
  <w:num w:numId="35" w16cid:durableId="423305280">
    <w:abstractNumId w:val="30"/>
  </w:num>
  <w:num w:numId="36" w16cid:durableId="60175013">
    <w:abstractNumId w:val="7"/>
  </w:num>
  <w:num w:numId="37" w16cid:durableId="682514971">
    <w:abstractNumId w:val="36"/>
  </w:num>
  <w:num w:numId="38" w16cid:durableId="206656567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7CC"/>
    <w:rsid w:val="0000164B"/>
    <w:rsid w:val="000033D7"/>
    <w:rsid w:val="00005B16"/>
    <w:rsid w:val="00005F48"/>
    <w:rsid w:val="00012732"/>
    <w:rsid w:val="00017F5F"/>
    <w:rsid w:val="00027C6E"/>
    <w:rsid w:val="000332FA"/>
    <w:rsid w:val="00041DAE"/>
    <w:rsid w:val="00044A92"/>
    <w:rsid w:val="000466A2"/>
    <w:rsid w:val="00051EC7"/>
    <w:rsid w:val="00060229"/>
    <w:rsid w:val="000617E0"/>
    <w:rsid w:val="00066125"/>
    <w:rsid w:val="000711E0"/>
    <w:rsid w:val="0008284F"/>
    <w:rsid w:val="000A4E7D"/>
    <w:rsid w:val="000B207E"/>
    <w:rsid w:val="000B78A7"/>
    <w:rsid w:val="000C020E"/>
    <w:rsid w:val="000D2E1C"/>
    <w:rsid w:val="000F601D"/>
    <w:rsid w:val="001124B2"/>
    <w:rsid w:val="00122FED"/>
    <w:rsid w:val="0012518D"/>
    <w:rsid w:val="001337B6"/>
    <w:rsid w:val="00134086"/>
    <w:rsid w:val="00151078"/>
    <w:rsid w:val="001620D7"/>
    <w:rsid w:val="001747CC"/>
    <w:rsid w:val="00184E2B"/>
    <w:rsid w:val="00185C06"/>
    <w:rsid w:val="001A032B"/>
    <w:rsid w:val="002102C1"/>
    <w:rsid w:val="00210C59"/>
    <w:rsid w:val="0021463D"/>
    <w:rsid w:val="00223CAE"/>
    <w:rsid w:val="00227BFA"/>
    <w:rsid w:val="00246A46"/>
    <w:rsid w:val="002477AC"/>
    <w:rsid w:val="00255923"/>
    <w:rsid w:val="002701BD"/>
    <w:rsid w:val="0027354D"/>
    <w:rsid w:val="0027393B"/>
    <w:rsid w:val="0028288F"/>
    <w:rsid w:val="002B4F9D"/>
    <w:rsid w:val="002C4BD1"/>
    <w:rsid w:val="00312F61"/>
    <w:rsid w:val="003151B1"/>
    <w:rsid w:val="00317BD8"/>
    <w:rsid w:val="0032094E"/>
    <w:rsid w:val="003305F9"/>
    <w:rsid w:val="00351635"/>
    <w:rsid w:val="00362D53"/>
    <w:rsid w:val="00363043"/>
    <w:rsid w:val="00364886"/>
    <w:rsid w:val="003656BF"/>
    <w:rsid w:val="00373731"/>
    <w:rsid w:val="00384ED5"/>
    <w:rsid w:val="00391B2E"/>
    <w:rsid w:val="003B1519"/>
    <w:rsid w:val="003B40CE"/>
    <w:rsid w:val="003B7446"/>
    <w:rsid w:val="003C100C"/>
    <w:rsid w:val="003C3E5B"/>
    <w:rsid w:val="003E08B8"/>
    <w:rsid w:val="003E5E6A"/>
    <w:rsid w:val="003F1DD9"/>
    <w:rsid w:val="00401003"/>
    <w:rsid w:val="004032E7"/>
    <w:rsid w:val="00406F29"/>
    <w:rsid w:val="0041527C"/>
    <w:rsid w:val="00415FE6"/>
    <w:rsid w:val="0043364E"/>
    <w:rsid w:val="0044135C"/>
    <w:rsid w:val="00444E86"/>
    <w:rsid w:val="00481808"/>
    <w:rsid w:val="00483E43"/>
    <w:rsid w:val="00484325"/>
    <w:rsid w:val="00485115"/>
    <w:rsid w:val="004869D2"/>
    <w:rsid w:val="00496BF8"/>
    <w:rsid w:val="004C18BB"/>
    <w:rsid w:val="004C3F24"/>
    <w:rsid w:val="004D3FA7"/>
    <w:rsid w:val="004F6163"/>
    <w:rsid w:val="00502815"/>
    <w:rsid w:val="005232E3"/>
    <w:rsid w:val="00525F73"/>
    <w:rsid w:val="005552AD"/>
    <w:rsid w:val="00565302"/>
    <w:rsid w:val="00573075"/>
    <w:rsid w:val="00581EE9"/>
    <w:rsid w:val="00590DED"/>
    <w:rsid w:val="00590F4F"/>
    <w:rsid w:val="00595879"/>
    <w:rsid w:val="005C183B"/>
    <w:rsid w:val="005C7792"/>
    <w:rsid w:val="005D5FED"/>
    <w:rsid w:val="005F51C6"/>
    <w:rsid w:val="0060619F"/>
    <w:rsid w:val="00613140"/>
    <w:rsid w:val="00620032"/>
    <w:rsid w:val="00647ECC"/>
    <w:rsid w:val="00670481"/>
    <w:rsid w:val="00691636"/>
    <w:rsid w:val="00692977"/>
    <w:rsid w:val="00696C8A"/>
    <w:rsid w:val="006B247E"/>
    <w:rsid w:val="006E0F44"/>
    <w:rsid w:val="006E3CD4"/>
    <w:rsid w:val="007202AD"/>
    <w:rsid w:val="00724E0C"/>
    <w:rsid w:val="007319D3"/>
    <w:rsid w:val="0073422D"/>
    <w:rsid w:val="00742860"/>
    <w:rsid w:val="007536EC"/>
    <w:rsid w:val="007665A2"/>
    <w:rsid w:val="007A30D5"/>
    <w:rsid w:val="007B1F4E"/>
    <w:rsid w:val="007B3581"/>
    <w:rsid w:val="007B581F"/>
    <w:rsid w:val="007C3BCC"/>
    <w:rsid w:val="007D547C"/>
    <w:rsid w:val="007D597E"/>
    <w:rsid w:val="007F1AAF"/>
    <w:rsid w:val="007F44A9"/>
    <w:rsid w:val="007F6D9B"/>
    <w:rsid w:val="00803EBD"/>
    <w:rsid w:val="00806110"/>
    <w:rsid w:val="00825449"/>
    <w:rsid w:val="0086099A"/>
    <w:rsid w:val="008817B5"/>
    <w:rsid w:val="008B428A"/>
    <w:rsid w:val="008C5FB4"/>
    <w:rsid w:val="009000BE"/>
    <w:rsid w:val="00922498"/>
    <w:rsid w:val="00946005"/>
    <w:rsid w:val="009949BB"/>
    <w:rsid w:val="009A0882"/>
    <w:rsid w:val="009A29A8"/>
    <w:rsid w:val="009B6E7E"/>
    <w:rsid w:val="009D532C"/>
    <w:rsid w:val="009E2883"/>
    <w:rsid w:val="009F67B1"/>
    <w:rsid w:val="00A129FD"/>
    <w:rsid w:val="00A14118"/>
    <w:rsid w:val="00A41361"/>
    <w:rsid w:val="00A66155"/>
    <w:rsid w:val="00A66D33"/>
    <w:rsid w:val="00A67F27"/>
    <w:rsid w:val="00A7417B"/>
    <w:rsid w:val="00A96ED2"/>
    <w:rsid w:val="00A97525"/>
    <w:rsid w:val="00AB4998"/>
    <w:rsid w:val="00AB533A"/>
    <w:rsid w:val="00AD6AD4"/>
    <w:rsid w:val="00AF18B8"/>
    <w:rsid w:val="00B13830"/>
    <w:rsid w:val="00B35E71"/>
    <w:rsid w:val="00B50636"/>
    <w:rsid w:val="00B667A4"/>
    <w:rsid w:val="00B67088"/>
    <w:rsid w:val="00B71073"/>
    <w:rsid w:val="00B76E94"/>
    <w:rsid w:val="00B82605"/>
    <w:rsid w:val="00B97851"/>
    <w:rsid w:val="00BA7584"/>
    <w:rsid w:val="00BA7DB0"/>
    <w:rsid w:val="00BD0482"/>
    <w:rsid w:val="00BE2604"/>
    <w:rsid w:val="00BF3249"/>
    <w:rsid w:val="00BF369C"/>
    <w:rsid w:val="00BF45B6"/>
    <w:rsid w:val="00C0693B"/>
    <w:rsid w:val="00C07A1A"/>
    <w:rsid w:val="00C13AAE"/>
    <w:rsid w:val="00C2222B"/>
    <w:rsid w:val="00C239F2"/>
    <w:rsid w:val="00C465B7"/>
    <w:rsid w:val="00C534AA"/>
    <w:rsid w:val="00C7422B"/>
    <w:rsid w:val="00C775F1"/>
    <w:rsid w:val="00C800A1"/>
    <w:rsid w:val="00C86BC5"/>
    <w:rsid w:val="00C87504"/>
    <w:rsid w:val="00CD2B34"/>
    <w:rsid w:val="00D02EEC"/>
    <w:rsid w:val="00D11B95"/>
    <w:rsid w:val="00D15E48"/>
    <w:rsid w:val="00D177E0"/>
    <w:rsid w:val="00D20657"/>
    <w:rsid w:val="00D40047"/>
    <w:rsid w:val="00D40C4E"/>
    <w:rsid w:val="00D54388"/>
    <w:rsid w:val="00D561A5"/>
    <w:rsid w:val="00D57468"/>
    <w:rsid w:val="00D6404A"/>
    <w:rsid w:val="00D64E96"/>
    <w:rsid w:val="00D66590"/>
    <w:rsid w:val="00D67191"/>
    <w:rsid w:val="00D8494A"/>
    <w:rsid w:val="00D93B87"/>
    <w:rsid w:val="00DA64FE"/>
    <w:rsid w:val="00DE25F5"/>
    <w:rsid w:val="00DF0A71"/>
    <w:rsid w:val="00DF50B2"/>
    <w:rsid w:val="00E06118"/>
    <w:rsid w:val="00E10DC2"/>
    <w:rsid w:val="00E279A9"/>
    <w:rsid w:val="00E27CB8"/>
    <w:rsid w:val="00E31E0D"/>
    <w:rsid w:val="00E60337"/>
    <w:rsid w:val="00EA3124"/>
    <w:rsid w:val="00EB0657"/>
    <w:rsid w:val="00EC0F0B"/>
    <w:rsid w:val="00ED51B5"/>
    <w:rsid w:val="00EE41FA"/>
    <w:rsid w:val="00F00D2B"/>
    <w:rsid w:val="00F0137C"/>
    <w:rsid w:val="00F23875"/>
    <w:rsid w:val="00F26022"/>
    <w:rsid w:val="00F37391"/>
    <w:rsid w:val="00F37524"/>
    <w:rsid w:val="00F4259B"/>
    <w:rsid w:val="00F42951"/>
    <w:rsid w:val="00F52339"/>
    <w:rsid w:val="00F55E29"/>
    <w:rsid w:val="00F66FA8"/>
    <w:rsid w:val="00F73973"/>
    <w:rsid w:val="00F77FE7"/>
    <w:rsid w:val="00F866C8"/>
    <w:rsid w:val="00FA0667"/>
    <w:rsid w:val="00FA2293"/>
    <w:rsid w:val="00FB46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DE066"/>
  <w15:docId w15:val="{BFF63BEB-2F36-6D49-A763-63D32C7E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link w:val="Nagwek4Znak"/>
    <w:uiPriority w:val="9"/>
    <w:qFormat/>
    <w:rsid w:val="00696C8A"/>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47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7CC"/>
  </w:style>
  <w:style w:type="paragraph" w:styleId="Stopka">
    <w:name w:val="footer"/>
    <w:basedOn w:val="Normalny"/>
    <w:link w:val="StopkaZnak"/>
    <w:uiPriority w:val="99"/>
    <w:unhideWhenUsed/>
    <w:rsid w:val="001747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7CC"/>
  </w:style>
  <w:style w:type="paragraph" w:styleId="Tekstdymka">
    <w:name w:val="Balloon Text"/>
    <w:basedOn w:val="Normalny"/>
    <w:link w:val="TekstdymkaZnak"/>
    <w:uiPriority w:val="99"/>
    <w:semiHidden/>
    <w:unhideWhenUsed/>
    <w:rsid w:val="001747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47CC"/>
    <w:rPr>
      <w:rFonts w:ascii="Tahoma" w:hAnsi="Tahoma" w:cs="Tahoma"/>
      <w:sz w:val="16"/>
      <w:szCs w:val="16"/>
    </w:rPr>
  </w:style>
  <w:style w:type="character" w:styleId="Hipercze">
    <w:name w:val="Hyperlink"/>
    <w:basedOn w:val="Domylnaczcionkaakapitu"/>
    <w:uiPriority w:val="99"/>
    <w:unhideWhenUsed/>
    <w:rsid w:val="00401003"/>
    <w:rPr>
      <w:color w:val="0000FF" w:themeColor="hyperlink"/>
      <w:u w:val="single"/>
    </w:rPr>
  </w:style>
  <w:style w:type="paragraph" w:styleId="Akapitzlist">
    <w:name w:val="List Paragraph"/>
    <w:basedOn w:val="Normalny"/>
    <w:uiPriority w:val="34"/>
    <w:qFormat/>
    <w:rsid w:val="00C87504"/>
    <w:pPr>
      <w:ind w:left="720"/>
      <w:contextualSpacing/>
    </w:pPr>
  </w:style>
  <w:style w:type="character" w:styleId="Nierozpoznanawzmianka">
    <w:name w:val="Unresolved Mention"/>
    <w:basedOn w:val="Domylnaczcionkaakapitu"/>
    <w:uiPriority w:val="99"/>
    <w:semiHidden/>
    <w:unhideWhenUsed/>
    <w:rsid w:val="00D15E48"/>
    <w:rPr>
      <w:color w:val="605E5C"/>
      <w:shd w:val="clear" w:color="auto" w:fill="E1DFDD"/>
    </w:rPr>
  </w:style>
  <w:style w:type="character" w:customStyle="1" w:styleId="Nagwek4Znak">
    <w:name w:val="Nagłówek 4 Znak"/>
    <w:basedOn w:val="Domylnaczcionkaakapitu"/>
    <w:link w:val="Nagwek4"/>
    <w:uiPriority w:val="9"/>
    <w:rsid w:val="00696C8A"/>
    <w:rPr>
      <w:rFonts w:ascii="Times New Roman" w:eastAsia="Times New Roman" w:hAnsi="Times New Roman" w:cs="Times New Roman"/>
      <w:b/>
      <w:bCs/>
      <w:sz w:val="24"/>
      <w:szCs w:val="24"/>
      <w:lang w:eastAsia="pl-PL"/>
    </w:rPr>
  </w:style>
  <w:style w:type="paragraph" w:styleId="NormalnyWeb">
    <w:name w:val="Normal (Web)"/>
    <w:basedOn w:val="Normalny"/>
    <w:uiPriority w:val="99"/>
    <w:semiHidden/>
    <w:unhideWhenUsed/>
    <w:rsid w:val="00696C8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6C8A"/>
    <w:rPr>
      <w:b/>
      <w:bCs/>
    </w:rPr>
  </w:style>
  <w:style w:type="character" w:customStyle="1" w:styleId="apple-converted-space">
    <w:name w:val="apple-converted-space"/>
    <w:basedOn w:val="Domylnaczcionkaakapitu"/>
    <w:rsid w:val="0069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01453">
      <w:bodyDiv w:val="1"/>
      <w:marLeft w:val="0"/>
      <w:marRight w:val="0"/>
      <w:marTop w:val="0"/>
      <w:marBottom w:val="0"/>
      <w:divBdr>
        <w:top w:val="none" w:sz="0" w:space="0" w:color="auto"/>
        <w:left w:val="none" w:sz="0" w:space="0" w:color="auto"/>
        <w:bottom w:val="none" w:sz="0" w:space="0" w:color="auto"/>
        <w:right w:val="none" w:sz="0" w:space="0" w:color="auto"/>
      </w:divBdr>
    </w:div>
    <w:div w:id="910043448">
      <w:bodyDiv w:val="1"/>
      <w:marLeft w:val="0"/>
      <w:marRight w:val="0"/>
      <w:marTop w:val="0"/>
      <w:marBottom w:val="0"/>
      <w:divBdr>
        <w:top w:val="none" w:sz="0" w:space="0" w:color="auto"/>
        <w:left w:val="none" w:sz="0" w:space="0" w:color="auto"/>
        <w:bottom w:val="none" w:sz="0" w:space="0" w:color="auto"/>
        <w:right w:val="none" w:sz="0" w:space="0" w:color="auto"/>
      </w:divBdr>
    </w:div>
    <w:div w:id="11607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13</Pages>
  <Words>4152</Words>
  <Characters>24915</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Iwaniec</dc:creator>
  <cp:lastModifiedBy>Office</cp:lastModifiedBy>
  <cp:revision>9</cp:revision>
  <cp:lastPrinted>2025-07-09T16:53:00Z</cp:lastPrinted>
  <dcterms:created xsi:type="dcterms:W3CDTF">2025-11-04T17:31:00Z</dcterms:created>
  <dcterms:modified xsi:type="dcterms:W3CDTF">2025-11-21T18:10:00Z</dcterms:modified>
</cp:coreProperties>
</file>